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2F63" w14:textId="6B8C72F3" w:rsidR="00772BED" w:rsidRDefault="00772BED" w:rsidP="00772BED">
      <w:pPr>
        <w:rPr>
          <w:rFonts w:cstheme="minorHAnsi"/>
          <w:b/>
          <w:i/>
          <w:iCs/>
          <w:sz w:val="44"/>
          <w:szCs w:val="44"/>
        </w:rPr>
      </w:pPr>
      <w:r>
        <w:rPr>
          <w:rFonts w:cstheme="minorHAnsi"/>
          <w:b/>
          <w:noProof/>
          <w:sz w:val="44"/>
        </w:rPr>
        <w:drawing>
          <wp:anchor distT="0" distB="0" distL="114300" distR="114300" simplePos="0" relativeHeight="251662336" behindDoc="0" locked="0" layoutInCell="1" allowOverlap="1" wp14:anchorId="3A036873" wp14:editId="58408C76">
            <wp:simplePos x="0" y="0"/>
            <wp:positionH relativeFrom="column">
              <wp:posOffset>8357053</wp:posOffset>
            </wp:positionH>
            <wp:positionV relativeFrom="paragraph">
              <wp:posOffset>10341</wp:posOffset>
            </wp:positionV>
            <wp:extent cx="1108075" cy="826770"/>
            <wp:effectExtent l="0" t="0" r="0" b="0"/>
            <wp:wrapThrough wrapText="bothSides">
              <wp:wrapPolygon edited="0">
                <wp:start x="5942" y="0"/>
                <wp:lineTo x="3342" y="3484"/>
                <wp:lineTo x="1114" y="6968"/>
                <wp:lineTo x="1114" y="10949"/>
                <wp:lineTo x="7056" y="15926"/>
                <wp:lineTo x="0" y="15926"/>
                <wp:lineTo x="0" y="19908"/>
                <wp:lineTo x="21167" y="19908"/>
                <wp:lineTo x="21167" y="16424"/>
                <wp:lineTo x="14111" y="15926"/>
                <wp:lineTo x="20424" y="10452"/>
                <wp:lineTo x="20424" y="7465"/>
                <wp:lineTo x="18196" y="3982"/>
                <wp:lineTo x="15225" y="0"/>
                <wp:lineTo x="5942"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8075" cy="826770"/>
                    </a:xfrm>
                    <a:prstGeom prst="rect">
                      <a:avLst/>
                    </a:prstGeom>
                  </pic:spPr>
                </pic:pic>
              </a:graphicData>
            </a:graphic>
            <wp14:sizeRelH relativeFrom="margin">
              <wp14:pctWidth>0</wp14:pctWidth>
            </wp14:sizeRelH>
            <wp14:sizeRelV relativeFrom="margin">
              <wp14:pctHeight>0</wp14:pctHeight>
            </wp14:sizeRelV>
          </wp:anchor>
        </w:drawing>
      </w:r>
    </w:p>
    <w:p w14:paraId="62C51254" w14:textId="071495E9" w:rsidR="00772BED" w:rsidRPr="00BF6153" w:rsidRDefault="00772BED" w:rsidP="00772BED">
      <w:pPr>
        <w:rPr>
          <w:rFonts w:cstheme="minorHAnsi"/>
          <w:b/>
          <w:sz w:val="44"/>
        </w:rPr>
      </w:pPr>
      <w:r w:rsidRPr="00BF6153">
        <w:rPr>
          <w:rFonts w:cstheme="minorHAnsi"/>
          <w:b/>
          <w:sz w:val="44"/>
        </w:rPr>
        <w:t>Risk Assessment</w:t>
      </w:r>
      <w:r w:rsidRPr="00BF6153">
        <w:rPr>
          <w:rFonts w:cstheme="minorHAnsi"/>
        </w:rPr>
        <w:t xml:space="preserve"> </w:t>
      </w:r>
    </w:p>
    <w:p w14:paraId="35A97EF4" w14:textId="20275492" w:rsidR="00772BED" w:rsidRPr="00772BED" w:rsidRDefault="00772BED" w:rsidP="00772BED">
      <w:pPr>
        <w:rPr>
          <w:rFonts w:cstheme="minorHAnsi"/>
        </w:rPr>
      </w:pPr>
      <w:r>
        <w:rPr>
          <w:rFonts w:cstheme="minorHAnsi"/>
          <w:b/>
          <w:sz w:val="44"/>
        </w:rPr>
        <w:t>SNYC Residentials at Oakwood Youth Challenge</w:t>
      </w:r>
      <w:r w:rsidRPr="00BF6153">
        <w:rPr>
          <w:rFonts w:cstheme="minorHAnsi"/>
          <w:noProof/>
        </w:rPr>
        <mc:AlternateContent>
          <mc:Choice Requires="wps">
            <w:drawing>
              <wp:anchor distT="0" distB="0" distL="114300" distR="114300" simplePos="0" relativeHeight="251661312" behindDoc="0" locked="0" layoutInCell="1" allowOverlap="1" wp14:anchorId="27569373" wp14:editId="3F6371AD">
                <wp:simplePos x="0" y="0"/>
                <wp:positionH relativeFrom="margin">
                  <wp:align>right</wp:align>
                </wp:positionH>
                <wp:positionV relativeFrom="paragraph">
                  <wp:posOffset>333375</wp:posOffset>
                </wp:positionV>
                <wp:extent cx="9798050" cy="3810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97980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54665"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20.3pt,26.25pt" to="1491.8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" strokecolor="black [3200]" strokeweight=".5pt">
                <v:stroke joinstyle="miter"/>
                <w10:wrap anchorx="margin"/>
              </v:line>
            </w:pict>
          </mc:Fallback>
        </mc:AlternateContent>
      </w:r>
      <w:r>
        <w:rPr>
          <w:rFonts w:cstheme="minorHAnsi"/>
        </w:rPr>
        <w:tab/>
      </w:r>
      <w:r>
        <w:rPr>
          <w:rFonts w:cstheme="minorHAnsi"/>
        </w:rPr>
        <w:tab/>
      </w:r>
      <w:r>
        <w:rPr>
          <w:rFonts w:cstheme="minorHAnsi"/>
        </w:rPr>
        <w:tab/>
      </w:r>
      <w:r>
        <w:rPr>
          <w:rFonts w:cstheme="minorHAnsi"/>
        </w:rPr>
        <w:tab/>
      </w:r>
      <w:r w:rsidRPr="00BF6153">
        <w:rPr>
          <w:rFonts w:cstheme="minorHAnsi"/>
          <w:b/>
        </w:rPr>
        <w:t xml:space="preserve"> </w:t>
      </w:r>
      <w:r>
        <w:rPr>
          <w:rFonts w:cstheme="minorHAnsi"/>
          <w:b/>
        </w:rPr>
        <w:t>September 2021</w:t>
      </w:r>
    </w:p>
    <w:p w14:paraId="42783799" w14:textId="77777777" w:rsidR="00772BED" w:rsidRPr="00BF6153" w:rsidRDefault="00772BED" w:rsidP="00772BED">
      <w:pPr>
        <w:rPr>
          <w:rFonts w:cstheme="minorHAnsi"/>
          <w:b/>
          <w:bCs/>
          <w:sz w:val="2"/>
          <w:szCs w:val="2"/>
        </w:rPr>
      </w:pPr>
    </w:p>
    <w:p w14:paraId="18F9C412" w14:textId="6106C5A3" w:rsidR="00772BED" w:rsidRPr="00BF6153" w:rsidRDefault="00772BED" w:rsidP="00772BED">
      <w:pPr>
        <w:rPr>
          <w:rFonts w:cstheme="minorHAnsi"/>
          <w:b/>
          <w:bCs/>
        </w:rPr>
      </w:pPr>
      <w:r w:rsidRPr="00BF6153">
        <w:rPr>
          <w:rFonts w:cstheme="minorHAnsi"/>
          <w:b/>
          <w:bCs/>
        </w:rPr>
        <w:t>Event Dates:</w:t>
      </w:r>
      <w:r>
        <w:rPr>
          <w:rFonts w:cstheme="minorHAnsi"/>
          <w:b/>
          <w:bCs/>
        </w:rPr>
        <w:t xml:space="preserve">   Friday 1</w:t>
      </w:r>
      <w:r w:rsidR="0022510C">
        <w:rPr>
          <w:rFonts w:cstheme="minorHAnsi"/>
          <w:b/>
          <w:bCs/>
        </w:rPr>
        <w:t>8</w:t>
      </w:r>
      <w:r w:rsidR="0022510C" w:rsidRPr="0022510C">
        <w:rPr>
          <w:rFonts w:cstheme="minorHAnsi"/>
          <w:b/>
          <w:bCs/>
          <w:vertAlign w:val="superscript"/>
        </w:rPr>
        <w:t>th</w:t>
      </w:r>
      <w:r w:rsidR="0022510C">
        <w:rPr>
          <w:rFonts w:cstheme="minorHAnsi"/>
          <w:b/>
          <w:bCs/>
        </w:rPr>
        <w:t xml:space="preserve"> March</w:t>
      </w:r>
      <w:r>
        <w:rPr>
          <w:rFonts w:cstheme="minorHAnsi"/>
          <w:b/>
          <w:bCs/>
        </w:rPr>
        <w:t xml:space="preserve"> (7pm) – Sunday </w:t>
      </w:r>
      <w:r w:rsidR="0022510C">
        <w:rPr>
          <w:rFonts w:cstheme="minorHAnsi"/>
          <w:b/>
          <w:bCs/>
        </w:rPr>
        <w:t>20</w:t>
      </w:r>
      <w:r w:rsidRPr="00E72C3D">
        <w:rPr>
          <w:rFonts w:cstheme="minorHAnsi"/>
          <w:b/>
          <w:bCs/>
          <w:vertAlign w:val="superscript"/>
        </w:rPr>
        <w:t>th</w:t>
      </w:r>
      <w:r>
        <w:rPr>
          <w:rFonts w:cstheme="minorHAnsi"/>
          <w:b/>
          <w:bCs/>
        </w:rPr>
        <w:t xml:space="preserve"> </w:t>
      </w:r>
      <w:r w:rsidR="0022510C">
        <w:rPr>
          <w:rFonts w:cstheme="minorHAnsi"/>
          <w:b/>
          <w:bCs/>
        </w:rPr>
        <w:t>March</w:t>
      </w:r>
      <w:r>
        <w:rPr>
          <w:rFonts w:cstheme="minorHAnsi"/>
          <w:b/>
          <w:bCs/>
        </w:rPr>
        <w:t xml:space="preserve"> (12:30pm)</w:t>
      </w:r>
    </w:p>
    <w:p w14:paraId="40E3B810" w14:textId="3E92641A" w:rsidR="00772BED" w:rsidRPr="00BF6153" w:rsidRDefault="00772BED" w:rsidP="00772BED">
      <w:pPr>
        <w:rPr>
          <w:rFonts w:cstheme="minorHAnsi"/>
          <w:b/>
          <w:bCs/>
        </w:rPr>
      </w:pPr>
      <w:r w:rsidRPr="00BF6153">
        <w:rPr>
          <w:rFonts w:cstheme="minorHAnsi"/>
          <w:b/>
          <w:bCs/>
        </w:rPr>
        <w:t>Venue:</w:t>
      </w:r>
      <w:r>
        <w:rPr>
          <w:rFonts w:cstheme="minorHAnsi"/>
          <w:b/>
          <w:bCs/>
        </w:rPr>
        <w:t xml:space="preserve">  Oakwood youth challenge, </w:t>
      </w:r>
      <w:r w:rsidRPr="00140899">
        <w:rPr>
          <w:rFonts w:cstheme="minorHAnsi"/>
          <w:b/>
          <w:bCs/>
        </w:rPr>
        <w:t>Waterloo Rd, Bracknell, Wokingham RG40 3DA</w:t>
      </w:r>
    </w:p>
    <w:p w14:paraId="7B190943" w14:textId="062C462A" w:rsidR="00772BED" w:rsidRDefault="00772BED" w:rsidP="00772BED">
      <w:pPr>
        <w:rPr>
          <w:rFonts w:cstheme="minorHAnsi"/>
          <w:b/>
          <w:bCs/>
        </w:rPr>
      </w:pPr>
      <w:r>
        <w:rPr>
          <w:rFonts w:cstheme="minorHAnsi"/>
          <w:b/>
          <w:bCs/>
        </w:rPr>
        <w:t>O</w:t>
      </w:r>
      <w:r w:rsidRPr="00BF6153">
        <w:rPr>
          <w:rFonts w:cstheme="minorHAnsi"/>
          <w:b/>
          <w:bCs/>
        </w:rPr>
        <w:t>n-site event co-ordinator:</w:t>
      </w:r>
      <w:r>
        <w:rPr>
          <w:rFonts w:cstheme="minorHAnsi"/>
          <w:b/>
          <w:bCs/>
        </w:rPr>
        <w:t xml:space="preserve">  </w:t>
      </w:r>
    </w:p>
    <w:p w14:paraId="0A854C2D" w14:textId="332A7055" w:rsidR="00772BED" w:rsidRPr="00BF6153" w:rsidRDefault="00772BED" w:rsidP="00772BED">
      <w:pPr>
        <w:rPr>
          <w:rFonts w:cstheme="minorHAnsi"/>
          <w:b/>
          <w:bCs/>
        </w:rPr>
      </w:pPr>
      <w:r>
        <w:rPr>
          <w:rFonts w:cstheme="minorHAnsi"/>
          <w:b/>
          <w:bCs/>
        </w:rPr>
        <w:tab/>
      </w:r>
      <w:r>
        <w:rPr>
          <w:rFonts w:cstheme="minorHAnsi"/>
          <w:b/>
          <w:bCs/>
        </w:rPr>
        <w:tab/>
      </w:r>
      <w:r>
        <w:rPr>
          <w:rFonts w:cstheme="minorHAnsi"/>
          <w:b/>
          <w:bCs/>
        </w:rPr>
        <w:tab/>
        <w:t xml:space="preserve">        Tom Garner</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proofErr w:type="gramStart"/>
      <w:r>
        <w:rPr>
          <w:rFonts w:cstheme="minorHAnsi"/>
          <w:b/>
          <w:bCs/>
        </w:rPr>
        <w:t>Role :</w:t>
      </w:r>
      <w:proofErr w:type="gramEnd"/>
      <w:r>
        <w:rPr>
          <w:rFonts w:cstheme="minorHAnsi"/>
          <w:b/>
          <w:bCs/>
        </w:rPr>
        <w:t xml:space="preserve">    SNYC Team Leader</w:t>
      </w:r>
      <w:r w:rsidRPr="00001210">
        <w:rPr>
          <w:rFonts w:cstheme="minorHAnsi"/>
          <w:b/>
          <w:bCs/>
        </w:rPr>
        <w:tab/>
      </w:r>
      <w:r>
        <w:rPr>
          <w:rFonts w:cstheme="minorHAnsi"/>
          <w:b/>
          <w:bCs/>
        </w:rPr>
        <w:tab/>
      </w:r>
      <w:r>
        <w:rPr>
          <w:rFonts w:cstheme="minorHAnsi"/>
          <w:b/>
          <w:bCs/>
        </w:rPr>
        <w:tab/>
        <w:t>Tel: 07545852034</w:t>
      </w:r>
    </w:p>
    <w:p w14:paraId="5B06DF88" w14:textId="0E772157" w:rsidR="00C035AE" w:rsidRDefault="00772BED" w:rsidP="00772BED">
      <w:pPr>
        <w:rPr>
          <w:rFonts w:cstheme="minorHAnsi"/>
          <w:b/>
          <w:bCs/>
        </w:rPr>
      </w:pPr>
      <w:r w:rsidRPr="00BF6153">
        <w:rPr>
          <w:rFonts w:cstheme="minorHAnsi"/>
          <w:b/>
          <w:bCs/>
        </w:rPr>
        <w:t xml:space="preserve">On-site </w:t>
      </w:r>
      <w:r>
        <w:rPr>
          <w:rFonts w:cstheme="minorHAnsi"/>
          <w:b/>
          <w:bCs/>
        </w:rPr>
        <w:t xml:space="preserve">adult </w:t>
      </w:r>
      <w:r w:rsidRPr="00BF6153">
        <w:rPr>
          <w:rFonts w:cstheme="minorHAnsi"/>
          <w:b/>
          <w:bCs/>
        </w:rPr>
        <w:t>team</w:t>
      </w:r>
      <w:r>
        <w:rPr>
          <w:rFonts w:cstheme="minorHAnsi"/>
          <w:b/>
          <w:bCs/>
        </w:rPr>
        <w:t xml:space="preserve"> leaders:  </w:t>
      </w:r>
      <w:r w:rsidR="0022510C">
        <w:rPr>
          <w:rFonts w:cstheme="minorHAnsi"/>
          <w:b/>
          <w:bCs/>
        </w:rPr>
        <w:t>Jenny Harrington</w:t>
      </w:r>
      <w:r>
        <w:rPr>
          <w:rFonts w:cstheme="minorHAnsi"/>
          <w:b/>
          <w:bCs/>
        </w:rPr>
        <w:t>,</w:t>
      </w:r>
      <w:r w:rsidR="0022510C">
        <w:rPr>
          <w:rFonts w:cstheme="minorHAnsi"/>
          <w:b/>
          <w:bCs/>
        </w:rPr>
        <w:t xml:space="preserve"> Bex Griffiths</w:t>
      </w:r>
      <w:r>
        <w:rPr>
          <w:rFonts w:cstheme="minorHAnsi"/>
          <w:b/>
          <w:bCs/>
        </w:rPr>
        <w:t>, David Garner, Susan Garner</w:t>
      </w:r>
    </w:p>
    <w:p w14:paraId="0B46C8EC" w14:textId="7F6BDC94" w:rsidR="00C035AE" w:rsidRDefault="00C035AE" w:rsidP="00772BED">
      <w:pPr>
        <w:rPr>
          <w:rFonts w:cstheme="minorHAnsi"/>
          <w:b/>
          <w:bCs/>
        </w:rPr>
      </w:pPr>
      <w:r>
        <w:rPr>
          <w:rFonts w:cstheme="minorHAnsi"/>
          <w:b/>
          <w:bCs/>
        </w:rPr>
        <w:t>On-site safeguarding team leader: Tom Garner</w:t>
      </w:r>
    </w:p>
    <w:p w14:paraId="67FA22E2" w14:textId="0A67DE5D" w:rsidR="00C035AE" w:rsidRDefault="00C035AE" w:rsidP="00772BED">
      <w:pPr>
        <w:rPr>
          <w:rFonts w:cstheme="minorHAnsi"/>
          <w:b/>
          <w:bCs/>
        </w:rPr>
      </w:pPr>
      <w:r>
        <w:rPr>
          <w:rFonts w:cstheme="minorHAnsi"/>
          <w:b/>
          <w:bCs/>
        </w:rPr>
        <w:t>On-site First aiders: Tom Garner, Bex Griffiths – Oakwood staff</w:t>
      </w:r>
    </w:p>
    <w:p w14:paraId="5E00901A" w14:textId="6359FE21" w:rsidR="00C035AE" w:rsidRPr="00BF6153" w:rsidRDefault="00C035AE" w:rsidP="00772BED">
      <w:pPr>
        <w:rPr>
          <w:rFonts w:cstheme="minorHAnsi"/>
          <w:b/>
          <w:bCs/>
        </w:rPr>
      </w:pPr>
      <w:r>
        <w:rPr>
          <w:rFonts w:cstheme="minorHAnsi"/>
          <w:b/>
          <w:bCs/>
        </w:rPr>
        <w:t>Off-site safeguarding contact: Annabelle Varley (</w:t>
      </w:r>
      <w:proofErr w:type="spellStart"/>
      <w:r>
        <w:rPr>
          <w:rFonts w:cstheme="minorHAnsi"/>
          <w:b/>
          <w:bCs/>
        </w:rPr>
        <w:t>Childrens</w:t>
      </w:r>
      <w:proofErr w:type="spellEnd"/>
      <w:r>
        <w:rPr>
          <w:rFonts w:cstheme="minorHAnsi"/>
          <w:b/>
          <w:bCs/>
        </w:rPr>
        <w:t>, Youth, Families Director – St Saviours Guildford)</w:t>
      </w:r>
    </w:p>
    <w:p w14:paraId="0CA01BFA" w14:textId="77777777" w:rsidR="00772BED" w:rsidRPr="00BF6153" w:rsidRDefault="00772BED" w:rsidP="00772BED">
      <w:pPr>
        <w:rPr>
          <w:rFonts w:cstheme="minorHAnsi"/>
          <w:b/>
          <w:bCs/>
        </w:rPr>
      </w:pPr>
      <w:r w:rsidRPr="00BF6153">
        <w:rPr>
          <w:rFonts w:cstheme="minorHAnsi"/>
          <w:noProof/>
        </w:rPr>
        <mc:AlternateContent>
          <mc:Choice Requires="wps">
            <w:drawing>
              <wp:anchor distT="0" distB="0" distL="114300" distR="114300" simplePos="0" relativeHeight="251660288" behindDoc="0" locked="0" layoutInCell="1" allowOverlap="1" wp14:anchorId="650CDDF3" wp14:editId="39ABA6E4">
                <wp:simplePos x="0" y="0"/>
                <wp:positionH relativeFrom="margin">
                  <wp:align>right</wp:align>
                </wp:positionH>
                <wp:positionV relativeFrom="paragraph">
                  <wp:posOffset>290830</wp:posOffset>
                </wp:positionV>
                <wp:extent cx="9798050" cy="3810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97980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3FB46"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20.3pt,22.9pt" to="1491.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" strokecolor="black [3200]" strokeweight=".5pt">
                <v:stroke joinstyle="miter"/>
                <w10:wrap anchorx="margin"/>
              </v:line>
            </w:pict>
          </mc:Fallback>
        </mc:AlternateContent>
      </w:r>
    </w:p>
    <w:p w14:paraId="4FC5EB48" w14:textId="661E2BC8" w:rsidR="00772BED" w:rsidRDefault="00772BED" w:rsidP="00772BED">
      <w:pPr>
        <w:rPr>
          <w:rFonts w:cstheme="minorHAnsi"/>
          <w:b/>
          <w:bCs/>
        </w:rPr>
      </w:pPr>
      <w:r w:rsidRPr="00BF6153">
        <w:rPr>
          <w:rFonts w:cstheme="minorHAnsi"/>
          <w:b/>
          <w:bCs/>
        </w:rPr>
        <w:t>Notes:</w:t>
      </w:r>
      <w:r w:rsidRPr="00BF6153">
        <w:rPr>
          <w:rFonts w:cstheme="minorHAnsi"/>
          <w:b/>
          <w:bCs/>
        </w:rPr>
        <w:tab/>
      </w:r>
      <w:r>
        <w:rPr>
          <w:rFonts w:cstheme="minorHAnsi"/>
          <w:b/>
          <w:bCs/>
        </w:rPr>
        <w:t>This Risk Assessment covers the supernatural youth conference residential held Oakwood youth challenge. SNYC is a residential weekend for young people to learn more about the Christian faith and how to hear from God in their everyday. There are no offsite activities. There are no activities like high ropes or climbing walls. They attend sessions that include worship, prayer, teaching etc. There is a chill out lounge with things like table tennis and games consoles. There is a sports field for things like football and rounders.</w:t>
      </w:r>
    </w:p>
    <w:p w14:paraId="79B50AC8" w14:textId="6F2FDCF9" w:rsidR="00772BED" w:rsidRDefault="00772BED" w:rsidP="00772BED">
      <w:pPr>
        <w:rPr>
          <w:rFonts w:cstheme="minorHAnsi"/>
          <w:b/>
          <w:i/>
          <w:iCs/>
          <w:sz w:val="44"/>
          <w:szCs w:val="44"/>
        </w:rPr>
      </w:pPr>
      <w:r>
        <w:rPr>
          <w:rFonts w:cstheme="minorHAnsi"/>
          <w:b/>
          <w:bCs/>
        </w:rPr>
        <w:t>This risk assessment adheres to and follows Oakwood Youth Challenges own risk assessment (see below at the end of this risk assessment)</w:t>
      </w:r>
    </w:p>
    <w:p w14:paraId="0E831869" w14:textId="26E32931" w:rsidR="00772BED" w:rsidRDefault="001B4116" w:rsidP="00772BED">
      <w:pPr>
        <w:rPr>
          <w:rFonts w:cstheme="minorHAnsi"/>
          <w:b/>
          <w:i/>
          <w:iCs/>
          <w:sz w:val="44"/>
          <w:szCs w:val="44"/>
        </w:rPr>
      </w:pPr>
      <w:r>
        <w:rPr>
          <w:rFonts w:cstheme="minorHAnsi"/>
          <w:b/>
          <w:i/>
          <w:iCs/>
          <w:sz w:val="44"/>
          <w:szCs w:val="44"/>
        </w:rPr>
        <w:t>Covid 19 update:</w:t>
      </w:r>
    </w:p>
    <w:p w14:paraId="43ACC405" w14:textId="1A1BF250" w:rsidR="00772BED" w:rsidRDefault="00394672" w:rsidP="00772BED">
      <w:pPr>
        <w:rPr>
          <w:rFonts w:cstheme="minorHAnsi"/>
          <w:b/>
          <w:i/>
          <w:iCs/>
          <w:sz w:val="44"/>
          <w:szCs w:val="44"/>
        </w:rPr>
      </w:pPr>
      <w:r>
        <w:rPr>
          <w:rFonts w:cstheme="minorHAnsi"/>
          <w:bCs/>
        </w:rPr>
        <w:lastRenderedPageBreak/>
        <w:t xml:space="preserve">SNYC will always adhere to the most current UK government guidelines </w:t>
      </w:r>
      <w:r w:rsidR="008051AE">
        <w:rPr>
          <w:rFonts w:cstheme="minorHAnsi"/>
          <w:bCs/>
        </w:rPr>
        <w:t xml:space="preserve">given. We will also make sure to exercise covid safety recommendations </w:t>
      </w:r>
      <w:r w:rsidR="0037039A">
        <w:rPr>
          <w:rFonts w:cstheme="minorHAnsi"/>
          <w:bCs/>
        </w:rPr>
        <w:t xml:space="preserve">for example keeping ventilation </w:t>
      </w:r>
      <w:r w:rsidR="00B109C1">
        <w:rPr>
          <w:rFonts w:cstheme="minorHAnsi"/>
          <w:bCs/>
        </w:rPr>
        <w:t>in all rooms, using</w:t>
      </w:r>
      <w:r w:rsidR="00620773">
        <w:rPr>
          <w:rFonts w:cstheme="minorHAnsi"/>
          <w:bCs/>
        </w:rPr>
        <w:t xml:space="preserve"> and providing</w:t>
      </w:r>
      <w:r w:rsidR="00B109C1">
        <w:rPr>
          <w:rFonts w:cstheme="minorHAnsi"/>
          <w:bCs/>
        </w:rPr>
        <w:t xml:space="preserve"> hand </w:t>
      </w:r>
      <w:r w:rsidR="00334F61">
        <w:rPr>
          <w:rFonts w:cstheme="minorHAnsi"/>
          <w:bCs/>
        </w:rPr>
        <w:t>sanitiser</w:t>
      </w:r>
      <w:r w:rsidR="00001A1F">
        <w:rPr>
          <w:rFonts w:cstheme="minorHAnsi"/>
          <w:bCs/>
        </w:rPr>
        <w:t xml:space="preserve"> </w:t>
      </w:r>
      <w:r w:rsidR="00334F61">
        <w:rPr>
          <w:rFonts w:cstheme="minorHAnsi"/>
          <w:bCs/>
        </w:rPr>
        <w:t>and</w:t>
      </w:r>
      <w:r w:rsidR="00620773">
        <w:rPr>
          <w:rFonts w:cstheme="minorHAnsi"/>
          <w:bCs/>
        </w:rPr>
        <w:t xml:space="preserve"> face coverings</w:t>
      </w:r>
      <w:r w:rsidR="00334F61">
        <w:rPr>
          <w:rFonts w:cstheme="minorHAnsi"/>
          <w:bCs/>
        </w:rPr>
        <w:t>. We will also encourage regular testing to take place before and after the event.</w:t>
      </w:r>
    </w:p>
    <w:p w14:paraId="5D494D2B" w14:textId="77777777" w:rsidR="00772BED" w:rsidRDefault="00772BED" w:rsidP="00772BED">
      <w:pPr>
        <w:rPr>
          <w:rFonts w:cstheme="minorHAnsi"/>
          <w:b/>
          <w:i/>
          <w:iCs/>
          <w:sz w:val="44"/>
          <w:szCs w:val="44"/>
        </w:rPr>
      </w:pPr>
    </w:p>
    <w:p w14:paraId="4E8AD10B" w14:textId="2829AFDB" w:rsidR="00772BED" w:rsidRPr="00BF6153" w:rsidRDefault="00772BED" w:rsidP="00772BED">
      <w:pPr>
        <w:rPr>
          <w:rFonts w:cstheme="minorHAnsi"/>
          <w:b/>
          <w:i/>
          <w:iCs/>
          <w:sz w:val="44"/>
          <w:szCs w:val="44"/>
        </w:rPr>
      </w:pPr>
      <w:r w:rsidRPr="00BF6153">
        <w:rPr>
          <w:rFonts w:cstheme="minorHAnsi"/>
          <w:b/>
          <w:i/>
          <w:iCs/>
          <w:sz w:val="44"/>
          <w:szCs w:val="44"/>
        </w:rPr>
        <w:t>Using this form</w:t>
      </w:r>
    </w:p>
    <w:p w14:paraId="3E8270BB" w14:textId="77777777" w:rsidR="00772BED" w:rsidRPr="00BF6153" w:rsidRDefault="00772BED" w:rsidP="00772BED">
      <w:pPr>
        <w:rPr>
          <w:rFonts w:cstheme="minorHAnsi"/>
          <w:bCs/>
        </w:rPr>
      </w:pPr>
      <w:r w:rsidRPr="00BF6153">
        <w:rPr>
          <w:rFonts w:cstheme="minorHAnsi"/>
          <w:bCs/>
        </w:rPr>
        <w:t>Fill in the front sheet with all the necessary details, adding a date to the “sign off” names when applicable</w:t>
      </w:r>
      <w:r>
        <w:rPr>
          <w:rFonts w:cstheme="minorHAnsi"/>
          <w:bCs/>
        </w:rPr>
        <w:t xml:space="preserve">. The information in </w:t>
      </w:r>
      <w:r>
        <w:rPr>
          <w:rFonts w:cstheme="minorHAnsi"/>
          <w:bCs/>
          <w:i/>
          <w:iCs/>
        </w:rPr>
        <w:t>italics</w:t>
      </w:r>
      <w:r>
        <w:rPr>
          <w:rFonts w:cstheme="minorHAnsi"/>
          <w:bCs/>
        </w:rPr>
        <w:t xml:space="preserve"> on the form on page 3 is for reference/suggestion only – it should not be relied upon as sufficient and suitable for your event.</w:t>
      </w:r>
    </w:p>
    <w:p w14:paraId="2D2B98B1" w14:textId="77777777" w:rsidR="00772BED" w:rsidRPr="00BF6153" w:rsidRDefault="00772BED" w:rsidP="00772BED">
      <w:pPr>
        <w:rPr>
          <w:rFonts w:cstheme="minorHAnsi"/>
          <w:b/>
        </w:rPr>
      </w:pPr>
      <w:r w:rsidRPr="00BF6153">
        <w:rPr>
          <w:rFonts w:cstheme="minorHAnsi"/>
          <w:b/>
        </w:rPr>
        <w:t>Risk factors</w:t>
      </w:r>
    </w:p>
    <w:p w14:paraId="7C8D8135" w14:textId="77777777" w:rsidR="00772BED" w:rsidRPr="00BF6153" w:rsidRDefault="00772BED" w:rsidP="00772BED">
      <w:pPr>
        <w:rPr>
          <w:rFonts w:cstheme="minorHAnsi"/>
          <w:bCs/>
        </w:rPr>
      </w:pPr>
      <w:r w:rsidRPr="00BF6153">
        <w:rPr>
          <w:rFonts w:cstheme="minorHAnsi"/>
          <w:bCs/>
        </w:rPr>
        <w:t>To identify the risk factor, use the following risk matrix</w:t>
      </w:r>
    </w:p>
    <w:p w14:paraId="5BA2D653" w14:textId="77777777" w:rsidR="00772BED" w:rsidRPr="00BF6153" w:rsidRDefault="00772BED" w:rsidP="00772BED">
      <w:pPr>
        <w:spacing w:before="60" w:after="60"/>
        <w:rPr>
          <w:rFonts w:cstheme="minorHAnsi"/>
          <w:sz w:val="10"/>
          <w:szCs w:val="10"/>
        </w:rPr>
      </w:pPr>
    </w:p>
    <w:p w14:paraId="1105029A" w14:textId="77777777" w:rsidR="00772BED" w:rsidRPr="00BF6153" w:rsidRDefault="00772BED" w:rsidP="00772BED">
      <w:pPr>
        <w:spacing w:before="60" w:after="60"/>
        <w:rPr>
          <w:rFonts w:cstheme="minorHAns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704"/>
        <w:gridCol w:w="1704"/>
        <w:gridCol w:w="1705"/>
        <w:gridCol w:w="1806"/>
        <w:gridCol w:w="1612"/>
        <w:gridCol w:w="1709"/>
        <w:gridCol w:w="1709"/>
      </w:tblGrid>
      <w:tr w:rsidR="00772BED" w:rsidRPr="00BF6153" w14:paraId="7D2A747E" w14:textId="77777777" w:rsidTr="00B74744">
        <w:trPr>
          <w:trHeight w:val="323"/>
          <w:jc w:val="center"/>
        </w:trPr>
        <w:tc>
          <w:tcPr>
            <w:tcW w:w="5036" w:type="dxa"/>
            <w:gridSpan w:val="2"/>
            <w:vMerge w:val="restart"/>
            <w:tcBorders>
              <w:top w:val="nil"/>
              <w:left w:val="nil"/>
              <w:right w:val="single" w:sz="12" w:space="0" w:color="auto"/>
            </w:tcBorders>
            <w:vAlign w:val="center"/>
          </w:tcPr>
          <w:p w14:paraId="08417643" w14:textId="77777777" w:rsidR="00772BED" w:rsidRPr="00BF6153" w:rsidRDefault="00772BED" w:rsidP="00B74744">
            <w:pPr>
              <w:jc w:val="center"/>
              <w:rPr>
                <w:rFonts w:cstheme="minorHAnsi"/>
                <w:sz w:val="20"/>
                <w:szCs w:val="20"/>
              </w:rPr>
            </w:pPr>
          </w:p>
        </w:tc>
        <w:tc>
          <w:tcPr>
            <w:tcW w:w="5215" w:type="dxa"/>
            <w:gridSpan w:val="3"/>
            <w:tcBorders>
              <w:top w:val="single" w:sz="12" w:space="0" w:color="auto"/>
              <w:left w:val="single" w:sz="12" w:space="0" w:color="auto"/>
              <w:right w:val="single" w:sz="12" w:space="0" w:color="auto"/>
            </w:tcBorders>
            <w:vAlign w:val="center"/>
          </w:tcPr>
          <w:p w14:paraId="5262912D" w14:textId="77777777" w:rsidR="00772BED" w:rsidRPr="00BF6153" w:rsidRDefault="00772BED" w:rsidP="00B74744">
            <w:pPr>
              <w:jc w:val="center"/>
              <w:rPr>
                <w:rFonts w:cstheme="minorHAnsi"/>
                <w:b/>
                <w:color w:val="3366FF"/>
                <w:sz w:val="20"/>
                <w:szCs w:val="20"/>
              </w:rPr>
            </w:pPr>
            <w:r w:rsidRPr="00BF6153">
              <w:rPr>
                <w:rFonts w:cstheme="minorHAnsi"/>
                <w:b/>
                <w:color w:val="3366FF"/>
                <w:sz w:val="20"/>
                <w:szCs w:val="20"/>
              </w:rPr>
              <w:t>Potential Severity of Harm (A)</w:t>
            </w:r>
          </w:p>
        </w:tc>
        <w:tc>
          <w:tcPr>
            <w:tcW w:w="5030" w:type="dxa"/>
            <w:gridSpan w:val="3"/>
            <w:tcBorders>
              <w:top w:val="single" w:sz="12" w:space="0" w:color="auto"/>
              <w:left w:val="single" w:sz="12" w:space="0" w:color="auto"/>
              <w:bottom w:val="single" w:sz="4" w:space="0" w:color="auto"/>
              <w:right w:val="single" w:sz="12" w:space="0" w:color="auto"/>
            </w:tcBorders>
            <w:vAlign w:val="center"/>
          </w:tcPr>
          <w:p w14:paraId="2A6844F7" w14:textId="77777777" w:rsidR="00772BED" w:rsidRPr="00BF6153" w:rsidRDefault="00772BED" w:rsidP="00B74744">
            <w:pPr>
              <w:jc w:val="center"/>
              <w:rPr>
                <w:rFonts w:cstheme="minorHAnsi"/>
                <w:b/>
                <w:color w:val="3366FF"/>
                <w:sz w:val="20"/>
                <w:szCs w:val="20"/>
              </w:rPr>
            </w:pPr>
            <w:r w:rsidRPr="00BF6153">
              <w:rPr>
                <w:rFonts w:cstheme="minorHAnsi"/>
                <w:b/>
                <w:color w:val="3366FF"/>
                <w:sz w:val="20"/>
                <w:szCs w:val="20"/>
              </w:rPr>
              <w:t>Residual Risk Level Actions</w:t>
            </w:r>
          </w:p>
        </w:tc>
      </w:tr>
      <w:tr w:rsidR="00772BED" w:rsidRPr="00BF6153" w14:paraId="63C2B825" w14:textId="77777777" w:rsidTr="00B74744">
        <w:trPr>
          <w:trHeight w:val="419"/>
          <w:jc w:val="center"/>
        </w:trPr>
        <w:tc>
          <w:tcPr>
            <w:tcW w:w="5036" w:type="dxa"/>
            <w:gridSpan w:val="2"/>
            <w:vMerge/>
            <w:tcBorders>
              <w:left w:val="nil"/>
              <w:bottom w:val="single" w:sz="12" w:space="0" w:color="auto"/>
              <w:right w:val="single" w:sz="12" w:space="0" w:color="auto"/>
            </w:tcBorders>
            <w:vAlign w:val="center"/>
          </w:tcPr>
          <w:p w14:paraId="60C411E3" w14:textId="77777777" w:rsidR="00772BED" w:rsidRPr="00BF6153" w:rsidRDefault="00772BED" w:rsidP="00B74744">
            <w:pPr>
              <w:jc w:val="center"/>
              <w:rPr>
                <w:rFonts w:cstheme="minorHAnsi"/>
                <w:sz w:val="20"/>
                <w:szCs w:val="20"/>
              </w:rPr>
            </w:pPr>
          </w:p>
        </w:tc>
        <w:tc>
          <w:tcPr>
            <w:tcW w:w="1704" w:type="dxa"/>
            <w:tcBorders>
              <w:left w:val="single" w:sz="12" w:space="0" w:color="auto"/>
              <w:bottom w:val="single" w:sz="12" w:space="0" w:color="auto"/>
            </w:tcBorders>
            <w:shd w:val="clear" w:color="auto" w:fill="CCFFCC"/>
            <w:vAlign w:val="center"/>
          </w:tcPr>
          <w:p w14:paraId="5CEF2514" w14:textId="77777777" w:rsidR="00772BED" w:rsidRPr="00BF6153" w:rsidRDefault="00772BED" w:rsidP="00B74744">
            <w:pPr>
              <w:jc w:val="center"/>
              <w:rPr>
                <w:rFonts w:cstheme="minorHAnsi"/>
                <w:b/>
                <w:sz w:val="20"/>
                <w:szCs w:val="20"/>
              </w:rPr>
            </w:pPr>
            <w:r w:rsidRPr="00BF6153">
              <w:rPr>
                <w:rFonts w:cstheme="minorHAnsi"/>
                <w:b/>
                <w:sz w:val="20"/>
                <w:szCs w:val="20"/>
              </w:rPr>
              <w:t>Slightly Harmful 1</w:t>
            </w:r>
          </w:p>
        </w:tc>
        <w:tc>
          <w:tcPr>
            <w:tcW w:w="1705" w:type="dxa"/>
            <w:tcBorders>
              <w:bottom w:val="single" w:sz="12" w:space="0" w:color="auto"/>
              <w:right w:val="single" w:sz="12" w:space="0" w:color="auto"/>
            </w:tcBorders>
            <w:shd w:val="clear" w:color="auto" w:fill="FFFF99"/>
            <w:vAlign w:val="center"/>
          </w:tcPr>
          <w:p w14:paraId="5D6E5485" w14:textId="77777777" w:rsidR="00772BED" w:rsidRPr="00BF6153" w:rsidRDefault="00772BED" w:rsidP="00B74744">
            <w:pPr>
              <w:jc w:val="center"/>
              <w:rPr>
                <w:rFonts w:cstheme="minorHAnsi"/>
                <w:b/>
                <w:sz w:val="20"/>
                <w:szCs w:val="20"/>
              </w:rPr>
            </w:pPr>
            <w:r w:rsidRPr="00BF6153">
              <w:rPr>
                <w:rFonts w:cstheme="minorHAnsi"/>
                <w:b/>
                <w:sz w:val="20"/>
                <w:szCs w:val="20"/>
              </w:rPr>
              <w:t>Harmful 2</w:t>
            </w:r>
          </w:p>
        </w:tc>
        <w:tc>
          <w:tcPr>
            <w:tcW w:w="1806" w:type="dxa"/>
            <w:tcBorders>
              <w:bottom w:val="single" w:sz="12" w:space="0" w:color="auto"/>
              <w:right w:val="single" w:sz="12" w:space="0" w:color="auto"/>
            </w:tcBorders>
            <w:shd w:val="clear" w:color="auto" w:fill="FF99CC"/>
            <w:vAlign w:val="center"/>
          </w:tcPr>
          <w:p w14:paraId="6CAD4D80" w14:textId="77777777" w:rsidR="00772BED" w:rsidRPr="00BF6153" w:rsidRDefault="00772BED" w:rsidP="00B74744">
            <w:pPr>
              <w:jc w:val="center"/>
              <w:rPr>
                <w:rFonts w:cstheme="minorHAnsi"/>
                <w:b/>
                <w:sz w:val="20"/>
                <w:szCs w:val="20"/>
              </w:rPr>
            </w:pPr>
            <w:r w:rsidRPr="00BF6153">
              <w:rPr>
                <w:rFonts w:cstheme="minorHAnsi"/>
                <w:b/>
                <w:sz w:val="20"/>
                <w:szCs w:val="20"/>
              </w:rPr>
              <w:t>Extremely Harmful 3</w:t>
            </w:r>
          </w:p>
        </w:tc>
        <w:tc>
          <w:tcPr>
            <w:tcW w:w="1612" w:type="dxa"/>
            <w:tcBorders>
              <w:left w:val="single" w:sz="12" w:space="0" w:color="auto"/>
              <w:bottom w:val="single" w:sz="12" w:space="0" w:color="auto"/>
            </w:tcBorders>
            <w:shd w:val="clear" w:color="auto" w:fill="99CC00"/>
            <w:vAlign w:val="center"/>
          </w:tcPr>
          <w:p w14:paraId="4F8329E0" w14:textId="77777777" w:rsidR="00772BED" w:rsidRPr="00BF6153" w:rsidRDefault="00772BED" w:rsidP="00B74744">
            <w:pPr>
              <w:jc w:val="center"/>
              <w:rPr>
                <w:rFonts w:cstheme="minorHAnsi"/>
                <w:b/>
                <w:sz w:val="20"/>
                <w:szCs w:val="20"/>
              </w:rPr>
            </w:pPr>
            <w:r w:rsidRPr="00BF6153">
              <w:rPr>
                <w:rFonts w:cstheme="minorHAnsi"/>
                <w:b/>
                <w:sz w:val="20"/>
                <w:szCs w:val="20"/>
              </w:rPr>
              <w:t>Low Risk</w:t>
            </w:r>
          </w:p>
        </w:tc>
        <w:tc>
          <w:tcPr>
            <w:tcW w:w="1709" w:type="dxa"/>
            <w:tcBorders>
              <w:bottom w:val="single" w:sz="12" w:space="0" w:color="auto"/>
              <w:right w:val="single" w:sz="12" w:space="0" w:color="auto"/>
            </w:tcBorders>
            <w:shd w:val="clear" w:color="auto" w:fill="FFFF00"/>
            <w:vAlign w:val="center"/>
          </w:tcPr>
          <w:p w14:paraId="75EA524F" w14:textId="77777777" w:rsidR="00772BED" w:rsidRPr="00BF6153" w:rsidRDefault="00772BED" w:rsidP="00B74744">
            <w:pPr>
              <w:jc w:val="center"/>
              <w:rPr>
                <w:rFonts w:cstheme="minorHAnsi"/>
                <w:b/>
                <w:sz w:val="20"/>
                <w:szCs w:val="20"/>
              </w:rPr>
            </w:pPr>
            <w:r w:rsidRPr="00BF6153">
              <w:rPr>
                <w:rFonts w:cstheme="minorHAnsi"/>
                <w:b/>
                <w:sz w:val="20"/>
                <w:szCs w:val="20"/>
              </w:rPr>
              <w:t>Medium Risk</w:t>
            </w:r>
          </w:p>
        </w:tc>
        <w:tc>
          <w:tcPr>
            <w:tcW w:w="1709" w:type="dxa"/>
            <w:tcBorders>
              <w:left w:val="single" w:sz="12" w:space="0" w:color="auto"/>
              <w:bottom w:val="single" w:sz="12" w:space="0" w:color="auto"/>
              <w:right w:val="single" w:sz="12" w:space="0" w:color="auto"/>
            </w:tcBorders>
            <w:shd w:val="clear" w:color="auto" w:fill="FF0000"/>
            <w:vAlign w:val="center"/>
          </w:tcPr>
          <w:p w14:paraId="39649C08" w14:textId="77777777" w:rsidR="00772BED" w:rsidRPr="00BF6153" w:rsidRDefault="00772BED" w:rsidP="00B74744">
            <w:pPr>
              <w:jc w:val="center"/>
              <w:rPr>
                <w:rFonts w:cstheme="minorHAnsi"/>
                <w:b/>
                <w:sz w:val="20"/>
                <w:szCs w:val="20"/>
              </w:rPr>
            </w:pPr>
            <w:r w:rsidRPr="00BF6153">
              <w:rPr>
                <w:rFonts w:cstheme="minorHAnsi"/>
                <w:b/>
                <w:sz w:val="20"/>
                <w:szCs w:val="20"/>
              </w:rPr>
              <w:t>High Risk</w:t>
            </w:r>
          </w:p>
        </w:tc>
      </w:tr>
      <w:tr w:rsidR="00772BED" w:rsidRPr="00BF6153" w14:paraId="64A6B07C" w14:textId="77777777" w:rsidTr="00B74744">
        <w:trPr>
          <w:jc w:val="center"/>
        </w:trPr>
        <w:tc>
          <w:tcPr>
            <w:tcW w:w="3332" w:type="dxa"/>
            <w:vMerge w:val="restart"/>
            <w:tcBorders>
              <w:top w:val="single" w:sz="12" w:space="0" w:color="auto"/>
              <w:left w:val="single" w:sz="12" w:space="0" w:color="auto"/>
            </w:tcBorders>
            <w:vAlign w:val="center"/>
          </w:tcPr>
          <w:p w14:paraId="401F4A18" w14:textId="77777777" w:rsidR="00772BED" w:rsidRPr="00BF6153" w:rsidRDefault="00772BED" w:rsidP="00B74744">
            <w:pPr>
              <w:jc w:val="center"/>
              <w:rPr>
                <w:rFonts w:cstheme="minorHAnsi"/>
                <w:b/>
                <w:color w:val="3366FF"/>
                <w:sz w:val="20"/>
                <w:szCs w:val="20"/>
              </w:rPr>
            </w:pPr>
            <w:r w:rsidRPr="00BF6153">
              <w:rPr>
                <w:rFonts w:cstheme="minorHAnsi"/>
                <w:b/>
                <w:color w:val="3366FF"/>
                <w:sz w:val="20"/>
                <w:szCs w:val="20"/>
              </w:rPr>
              <w:t>Likelihood of Harm Occurring (B)</w:t>
            </w:r>
          </w:p>
        </w:tc>
        <w:tc>
          <w:tcPr>
            <w:tcW w:w="1704" w:type="dxa"/>
            <w:tcBorders>
              <w:top w:val="single" w:sz="12" w:space="0" w:color="auto"/>
              <w:right w:val="single" w:sz="12" w:space="0" w:color="auto"/>
            </w:tcBorders>
            <w:shd w:val="clear" w:color="auto" w:fill="CCFFCC"/>
            <w:vAlign w:val="center"/>
          </w:tcPr>
          <w:p w14:paraId="0B6A4EB8" w14:textId="77777777" w:rsidR="00772BED" w:rsidRPr="00BF6153" w:rsidRDefault="00772BED" w:rsidP="00B74744">
            <w:pPr>
              <w:jc w:val="center"/>
              <w:rPr>
                <w:rFonts w:cstheme="minorHAnsi"/>
                <w:b/>
                <w:sz w:val="20"/>
                <w:szCs w:val="20"/>
              </w:rPr>
            </w:pPr>
            <w:r w:rsidRPr="00BF6153">
              <w:rPr>
                <w:rFonts w:cstheme="minorHAnsi"/>
                <w:b/>
                <w:sz w:val="20"/>
                <w:szCs w:val="20"/>
              </w:rPr>
              <w:t>Highly Unlikely</w:t>
            </w:r>
          </w:p>
          <w:p w14:paraId="085A8DB6" w14:textId="77777777" w:rsidR="00772BED" w:rsidRPr="00BF6153" w:rsidRDefault="00772BED" w:rsidP="00B74744">
            <w:pPr>
              <w:jc w:val="center"/>
              <w:rPr>
                <w:rFonts w:cstheme="minorHAnsi"/>
                <w:b/>
                <w:sz w:val="20"/>
                <w:szCs w:val="20"/>
              </w:rPr>
            </w:pPr>
            <w:r w:rsidRPr="00BF6153">
              <w:rPr>
                <w:rFonts w:cstheme="minorHAnsi"/>
                <w:b/>
                <w:sz w:val="20"/>
                <w:szCs w:val="20"/>
              </w:rPr>
              <w:t>1</w:t>
            </w:r>
          </w:p>
        </w:tc>
        <w:tc>
          <w:tcPr>
            <w:tcW w:w="1704" w:type="dxa"/>
            <w:tcBorders>
              <w:top w:val="single" w:sz="12" w:space="0" w:color="auto"/>
              <w:left w:val="single" w:sz="12" w:space="0" w:color="auto"/>
            </w:tcBorders>
            <w:shd w:val="clear" w:color="auto" w:fill="99CC00"/>
            <w:vAlign w:val="center"/>
          </w:tcPr>
          <w:p w14:paraId="14FB40AF" w14:textId="77777777" w:rsidR="00772BED" w:rsidRPr="00BF6153" w:rsidRDefault="00772BED" w:rsidP="00B74744">
            <w:pPr>
              <w:jc w:val="center"/>
              <w:rPr>
                <w:rFonts w:cstheme="minorHAnsi"/>
                <w:b/>
                <w:sz w:val="20"/>
                <w:szCs w:val="20"/>
              </w:rPr>
            </w:pPr>
            <w:r w:rsidRPr="00BF6153">
              <w:rPr>
                <w:rFonts w:cstheme="minorHAnsi"/>
                <w:b/>
                <w:sz w:val="20"/>
                <w:szCs w:val="20"/>
              </w:rPr>
              <w:t>Low Risk</w:t>
            </w:r>
          </w:p>
          <w:p w14:paraId="05ED2A95" w14:textId="77777777" w:rsidR="00772BED" w:rsidRPr="00BF6153" w:rsidRDefault="00772BED" w:rsidP="00B74744">
            <w:pPr>
              <w:jc w:val="center"/>
              <w:rPr>
                <w:rFonts w:cstheme="minorHAnsi"/>
                <w:b/>
                <w:sz w:val="20"/>
                <w:szCs w:val="20"/>
              </w:rPr>
            </w:pPr>
            <w:r w:rsidRPr="00BF6153">
              <w:rPr>
                <w:rFonts w:cstheme="minorHAnsi"/>
                <w:b/>
                <w:sz w:val="20"/>
                <w:szCs w:val="20"/>
              </w:rPr>
              <w:t>1</w:t>
            </w:r>
          </w:p>
        </w:tc>
        <w:tc>
          <w:tcPr>
            <w:tcW w:w="1705" w:type="dxa"/>
            <w:tcBorders>
              <w:top w:val="single" w:sz="12" w:space="0" w:color="auto"/>
            </w:tcBorders>
            <w:shd w:val="clear" w:color="auto" w:fill="99CC00"/>
            <w:vAlign w:val="center"/>
          </w:tcPr>
          <w:p w14:paraId="768741A9" w14:textId="77777777" w:rsidR="00772BED" w:rsidRPr="00BF6153" w:rsidRDefault="00772BED" w:rsidP="00B74744">
            <w:pPr>
              <w:jc w:val="center"/>
              <w:rPr>
                <w:rFonts w:cstheme="minorHAnsi"/>
                <w:b/>
                <w:sz w:val="20"/>
                <w:szCs w:val="20"/>
              </w:rPr>
            </w:pPr>
            <w:r w:rsidRPr="00BF6153">
              <w:rPr>
                <w:rFonts w:cstheme="minorHAnsi"/>
                <w:b/>
                <w:sz w:val="20"/>
                <w:szCs w:val="20"/>
              </w:rPr>
              <w:t>Low Risk</w:t>
            </w:r>
          </w:p>
          <w:p w14:paraId="3DEEDEB0" w14:textId="77777777" w:rsidR="00772BED" w:rsidRPr="00BF6153" w:rsidRDefault="00772BED" w:rsidP="00B74744">
            <w:pPr>
              <w:jc w:val="center"/>
              <w:rPr>
                <w:rFonts w:cstheme="minorHAnsi"/>
                <w:b/>
                <w:sz w:val="20"/>
                <w:szCs w:val="20"/>
              </w:rPr>
            </w:pPr>
            <w:r w:rsidRPr="00BF6153">
              <w:rPr>
                <w:rFonts w:cstheme="minorHAnsi"/>
                <w:b/>
                <w:sz w:val="20"/>
                <w:szCs w:val="20"/>
              </w:rPr>
              <w:t>2</w:t>
            </w:r>
          </w:p>
        </w:tc>
        <w:tc>
          <w:tcPr>
            <w:tcW w:w="1806" w:type="dxa"/>
            <w:tcBorders>
              <w:top w:val="single" w:sz="12" w:space="0" w:color="auto"/>
              <w:right w:val="single" w:sz="12" w:space="0" w:color="auto"/>
            </w:tcBorders>
            <w:shd w:val="clear" w:color="auto" w:fill="FFFF00"/>
            <w:vAlign w:val="center"/>
          </w:tcPr>
          <w:p w14:paraId="0FE1EE2A" w14:textId="77777777" w:rsidR="00772BED" w:rsidRPr="00BF6153" w:rsidRDefault="00772BED" w:rsidP="00B74744">
            <w:pPr>
              <w:jc w:val="center"/>
              <w:rPr>
                <w:rFonts w:cstheme="minorHAnsi"/>
                <w:b/>
                <w:sz w:val="20"/>
                <w:szCs w:val="20"/>
              </w:rPr>
            </w:pPr>
            <w:r w:rsidRPr="00BF6153">
              <w:rPr>
                <w:rFonts w:cstheme="minorHAnsi"/>
                <w:b/>
                <w:sz w:val="20"/>
                <w:szCs w:val="20"/>
              </w:rPr>
              <w:t>Medium Risk</w:t>
            </w:r>
          </w:p>
          <w:p w14:paraId="697A8E22" w14:textId="77777777" w:rsidR="00772BED" w:rsidRPr="00BF6153" w:rsidRDefault="00772BED" w:rsidP="00B74744">
            <w:pPr>
              <w:jc w:val="center"/>
              <w:rPr>
                <w:rFonts w:cstheme="minorHAnsi"/>
                <w:b/>
                <w:sz w:val="20"/>
                <w:szCs w:val="20"/>
              </w:rPr>
            </w:pPr>
            <w:r w:rsidRPr="00BF6153">
              <w:rPr>
                <w:rFonts w:cstheme="minorHAnsi"/>
                <w:b/>
                <w:sz w:val="20"/>
                <w:szCs w:val="20"/>
              </w:rPr>
              <w:t>3</w:t>
            </w:r>
          </w:p>
        </w:tc>
        <w:tc>
          <w:tcPr>
            <w:tcW w:w="1612" w:type="dxa"/>
            <w:vMerge w:val="restart"/>
            <w:tcBorders>
              <w:top w:val="single" w:sz="12" w:space="0" w:color="auto"/>
              <w:left w:val="single" w:sz="12" w:space="0" w:color="auto"/>
            </w:tcBorders>
            <w:shd w:val="clear" w:color="auto" w:fill="99CC00"/>
            <w:vAlign w:val="center"/>
          </w:tcPr>
          <w:p w14:paraId="1DAB9621" w14:textId="77777777" w:rsidR="00772BED" w:rsidRPr="00BF6153" w:rsidRDefault="00772BED" w:rsidP="00B74744">
            <w:pPr>
              <w:jc w:val="center"/>
              <w:rPr>
                <w:rFonts w:cstheme="minorHAnsi"/>
                <w:b/>
                <w:sz w:val="20"/>
                <w:szCs w:val="20"/>
              </w:rPr>
            </w:pPr>
            <w:r w:rsidRPr="00BF6153">
              <w:rPr>
                <w:rFonts w:cstheme="minorHAnsi"/>
                <w:b/>
                <w:sz w:val="20"/>
                <w:szCs w:val="20"/>
              </w:rPr>
              <w:t>Proceed with Activity under controlled measures above</w:t>
            </w:r>
          </w:p>
        </w:tc>
        <w:tc>
          <w:tcPr>
            <w:tcW w:w="1709" w:type="dxa"/>
            <w:vMerge w:val="restart"/>
            <w:tcBorders>
              <w:top w:val="single" w:sz="12" w:space="0" w:color="auto"/>
            </w:tcBorders>
            <w:shd w:val="clear" w:color="auto" w:fill="FFFF00"/>
            <w:vAlign w:val="center"/>
          </w:tcPr>
          <w:p w14:paraId="5AAB396B" w14:textId="77777777" w:rsidR="00772BED" w:rsidRPr="00BF6153" w:rsidRDefault="00772BED" w:rsidP="00B74744">
            <w:pPr>
              <w:jc w:val="center"/>
              <w:rPr>
                <w:rFonts w:cstheme="minorHAnsi"/>
                <w:b/>
                <w:sz w:val="20"/>
                <w:szCs w:val="20"/>
              </w:rPr>
            </w:pPr>
            <w:r w:rsidRPr="00BF6153">
              <w:rPr>
                <w:rFonts w:cstheme="minorHAnsi"/>
                <w:b/>
                <w:sz w:val="20"/>
                <w:szCs w:val="20"/>
              </w:rPr>
              <w:t xml:space="preserve">Reduce Risks Further or change activity </w:t>
            </w:r>
          </w:p>
        </w:tc>
        <w:tc>
          <w:tcPr>
            <w:tcW w:w="1709" w:type="dxa"/>
            <w:vMerge w:val="restart"/>
            <w:tcBorders>
              <w:top w:val="single" w:sz="12" w:space="0" w:color="auto"/>
              <w:right w:val="single" w:sz="12" w:space="0" w:color="auto"/>
            </w:tcBorders>
            <w:shd w:val="clear" w:color="auto" w:fill="FF0000"/>
            <w:vAlign w:val="center"/>
          </w:tcPr>
          <w:p w14:paraId="75C69802" w14:textId="77777777" w:rsidR="00772BED" w:rsidRPr="00BF6153" w:rsidRDefault="00772BED" w:rsidP="00B74744">
            <w:pPr>
              <w:jc w:val="center"/>
              <w:rPr>
                <w:rFonts w:cstheme="minorHAnsi"/>
                <w:b/>
                <w:sz w:val="20"/>
                <w:szCs w:val="20"/>
              </w:rPr>
            </w:pPr>
            <w:r w:rsidRPr="00BF6153">
              <w:rPr>
                <w:rFonts w:cstheme="minorHAnsi"/>
                <w:b/>
                <w:caps/>
                <w:sz w:val="20"/>
                <w:szCs w:val="20"/>
              </w:rPr>
              <w:t>Do Not Proceed</w:t>
            </w:r>
            <w:r w:rsidRPr="00BF6153">
              <w:rPr>
                <w:rFonts w:cstheme="minorHAnsi"/>
                <w:b/>
                <w:sz w:val="20"/>
                <w:szCs w:val="20"/>
              </w:rPr>
              <w:t xml:space="preserve"> Without Referring to a Snr Manager First</w:t>
            </w:r>
          </w:p>
          <w:p w14:paraId="5EC27245" w14:textId="77777777" w:rsidR="00772BED" w:rsidRPr="00BF6153" w:rsidRDefault="00772BED" w:rsidP="00B74744">
            <w:pPr>
              <w:jc w:val="center"/>
              <w:rPr>
                <w:rFonts w:cstheme="minorHAnsi"/>
                <w:b/>
                <w:sz w:val="20"/>
                <w:szCs w:val="20"/>
              </w:rPr>
            </w:pPr>
          </w:p>
        </w:tc>
      </w:tr>
      <w:tr w:rsidR="00772BED" w:rsidRPr="00BF6153" w14:paraId="1E0BB292" w14:textId="77777777" w:rsidTr="00B74744">
        <w:trPr>
          <w:jc w:val="center"/>
        </w:trPr>
        <w:tc>
          <w:tcPr>
            <w:tcW w:w="3332" w:type="dxa"/>
            <w:vMerge/>
            <w:tcBorders>
              <w:left w:val="single" w:sz="12" w:space="0" w:color="auto"/>
            </w:tcBorders>
            <w:vAlign w:val="center"/>
          </w:tcPr>
          <w:p w14:paraId="69CD62B4" w14:textId="77777777" w:rsidR="00772BED" w:rsidRPr="00BF6153" w:rsidRDefault="00772BED" w:rsidP="00B74744">
            <w:pPr>
              <w:jc w:val="center"/>
              <w:rPr>
                <w:rFonts w:cstheme="minorHAnsi"/>
                <w:b/>
                <w:color w:val="3366FF"/>
                <w:sz w:val="16"/>
                <w:szCs w:val="16"/>
              </w:rPr>
            </w:pPr>
          </w:p>
        </w:tc>
        <w:tc>
          <w:tcPr>
            <w:tcW w:w="1704" w:type="dxa"/>
            <w:tcBorders>
              <w:right w:val="single" w:sz="12" w:space="0" w:color="auto"/>
            </w:tcBorders>
            <w:shd w:val="clear" w:color="auto" w:fill="FFFF99"/>
            <w:vAlign w:val="center"/>
          </w:tcPr>
          <w:p w14:paraId="0750958B" w14:textId="77777777" w:rsidR="00772BED" w:rsidRPr="00BF6153" w:rsidRDefault="00772BED" w:rsidP="00B74744">
            <w:pPr>
              <w:jc w:val="center"/>
              <w:rPr>
                <w:rFonts w:cstheme="minorHAnsi"/>
                <w:b/>
                <w:sz w:val="16"/>
                <w:szCs w:val="16"/>
              </w:rPr>
            </w:pPr>
            <w:r w:rsidRPr="00BF6153">
              <w:rPr>
                <w:rFonts w:cstheme="minorHAnsi"/>
                <w:b/>
                <w:sz w:val="16"/>
                <w:szCs w:val="16"/>
              </w:rPr>
              <w:t>Unlikely</w:t>
            </w:r>
          </w:p>
          <w:p w14:paraId="3985BC87" w14:textId="77777777" w:rsidR="00772BED" w:rsidRPr="00BF6153" w:rsidRDefault="00772BED" w:rsidP="00B74744">
            <w:pPr>
              <w:jc w:val="center"/>
              <w:rPr>
                <w:rFonts w:cstheme="minorHAnsi"/>
                <w:b/>
                <w:sz w:val="16"/>
                <w:szCs w:val="16"/>
              </w:rPr>
            </w:pPr>
            <w:r w:rsidRPr="00BF6153">
              <w:rPr>
                <w:rFonts w:cstheme="minorHAnsi"/>
                <w:b/>
                <w:sz w:val="16"/>
                <w:szCs w:val="16"/>
              </w:rPr>
              <w:t>2</w:t>
            </w:r>
          </w:p>
        </w:tc>
        <w:tc>
          <w:tcPr>
            <w:tcW w:w="1704" w:type="dxa"/>
            <w:tcBorders>
              <w:left w:val="single" w:sz="12" w:space="0" w:color="auto"/>
            </w:tcBorders>
            <w:shd w:val="clear" w:color="auto" w:fill="99CC00"/>
            <w:vAlign w:val="center"/>
          </w:tcPr>
          <w:p w14:paraId="5A9E6860" w14:textId="77777777" w:rsidR="00772BED" w:rsidRPr="00BF6153" w:rsidRDefault="00772BED" w:rsidP="00B74744">
            <w:pPr>
              <w:jc w:val="center"/>
              <w:rPr>
                <w:rFonts w:cstheme="minorHAnsi"/>
                <w:b/>
                <w:sz w:val="16"/>
                <w:szCs w:val="16"/>
              </w:rPr>
            </w:pPr>
            <w:r w:rsidRPr="00BF6153">
              <w:rPr>
                <w:rFonts w:cstheme="minorHAnsi"/>
                <w:b/>
                <w:sz w:val="16"/>
                <w:szCs w:val="16"/>
              </w:rPr>
              <w:t>Low Risk</w:t>
            </w:r>
          </w:p>
          <w:p w14:paraId="0A1702D8" w14:textId="77777777" w:rsidR="00772BED" w:rsidRPr="00BF6153" w:rsidRDefault="00772BED" w:rsidP="00B74744">
            <w:pPr>
              <w:jc w:val="center"/>
              <w:rPr>
                <w:rFonts w:cstheme="minorHAnsi"/>
                <w:b/>
                <w:sz w:val="16"/>
                <w:szCs w:val="16"/>
              </w:rPr>
            </w:pPr>
            <w:r w:rsidRPr="00BF6153">
              <w:rPr>
                <w:rFonts w:cstheme="minorHAnsi"/>
                <w:b/>
                <w:sz w:val="16"/>
                <w:szCs w:val="16"/>
              </w:rPr>
              <w:t>2</w:t>
            </w:r>
          </w:p>
        </w:tc>
        <w:tc>
          <w:tcPr>
            <w:tcW w:w="1705" w:type="dxa"/>
            <w:shd w:val="clear" w:color="auto" w:fill="FFFF00"/>
            <w:vAlign w:val="center"/>
          </w:tcPr>
          <w:p w14:paraId="2FD4D563" w14:textId="77777777" w:rsidR="00772BED" w:rsidRPr="00BF6153" w:rsidRDefault="00772BED" w:rsidP="00B74744">
            <w:pPr>
              <w:jc w:val="center"/>
              <w:rPr>
                <w:rFonts w:cstheme="minorHAnsi"/>
                <w:b/>
                <w:sz w:val="16"/>
                <w:szCs w:val="16"/>
              </w:rPr>
            </w:pPr>
            <w:r w:rsidRPr="00BF6153">
              <w:rPr>
                <w:rFonts w:cstheme="minorHAnsi"/>
                <w:b/>
                <w:sz w:val="16"/>
                <w:szCs w:val="16"/>
              </w:rPr>
              <w:t>Medium Risk</w:t>
            </w:r>
          </w:p>
          <w:p w14:paraId="130B044B" w14:textId="77777777" w:rsidR="00772BED" w:rsidRPr="00BF6153" w:rsidRDefault="00772BED" w:rsidP="00B74744">
            <w:pPr>
              <w:jc w:val="center"/>
              <w:rPr>
                <w:rFonts w:cstheme="minorHAnsi"/>
                <w:b/>
                <w:sz w:val="16"/>
                <w:szCs w:val="16"/>
              </w:rPr>
            </w:pPr>
            <w:r w:rsidRPr="00BF6153">
              <w:rPr>
                <w:rFonts w:cstheme="minorHAnsi"/>
                <w:b/>
                <w:sz w:val="16"/>
                <w:szCs w:val="16"/>
              </w:rPr>
              <w:t>4</w:t>
            </w:r>
          </w:p>
        </w:tc>
        <w:tc>
          <w:tcPr>
            <w:tcW w:w="1806" w:type="dxa"/>
            <w:tcBorders>
              <w:right w:val="single" w:sz="12" w:space="0" w:color="auto"/>
            </w:tcBorders>
            <w:shd w:val="clear" w:color="auto" w:fill="FF0000"/>
            <w:vAlign w:val="center"/>
          </w:tcPr>
          <w:p w14:paraId="28B0761B" w14:textId="77777777" w:rsidR="00772BED" w:rsidRPr="00BF6153" w:rsidRDefault="00772BED" w:rsidP="00B74744">
            <w:pPr>
              <w:jc w:val="center"/>
              <w:rPr>
                <w:rFonts w:cstheme="minorHAnsi"/>
                <w:b/>
                <w:sz w:val="16"/>
                <w:szCs w:val="16"/>
              </w:rPr>
            </w:pPr>
            <w:r w:rsidRPr="00BF6153">
              <w:rPr>
                <w:rFonts w:cstheme="minorHAnsi"/>
                <w:b/>
                <w:sz w:val="16"/>
                <w:szCs w:val="16"/>
              </w:rPr>
              <w:t>High Risk</w:t>
            </w:r>
          </w:p>
          <w:p w14:paraId="14AFC0E1" w14:textId="77777777" w:rsidR="00772BED" w:rsidRPr="00BF6153" w:rsidRDefault="00772BED" w:rsidP="00B74744">
            <w:pPr>
              <w:jc w:val="center"/>
              <w:rPr>
                <w:rFonts w:cstheme="minorHAnsi"/>
                <w:b/>
                <w:sz w:val="16"/>
                <w:szCs w:val="16"/>
              </w:rPr>
            </w:pPr>
            <w:r w:rsidRPr="00BF6153">
              <w:rPr>
                <w:rFonts w:cstheme="minorHAnsi"/>
                <w:b/>
                <w:sz w:val="16"/>
                <w:szCs w:val="16"/>
              </w:rPr>
              <w:t>6</w:t>
            </w:r>
          </w:p>
        </w:tc>
        <w:tc>
          <w:tcPr>
            <w:tcW w:w="1612" w:type="dxa"/>
            <w:vMerge/>
            <w:tcBorders>
              <w:left w:val="single" w:sz="12" w:space="0" w:color="auto"/>
            </w:tcBorders>
            <w:shd w:val="clear" w:color="auto" w:fill="99CC00"/>
            <w:vAlign w:val="center"/>
          </w:tcPr>
          <w:p w14:paraId="35872DC3" w14:textId="77777777" w:rsidR="00772BED" w:rsidRPr="00BF6153" w:rsidRDefault="00772BED" w:rsidP="00B74744">
            <w:pPr>
              <w:jc w:val="center"/>
              <w:rPr>
                <w:rFonts w:cstheme="minorHAnsi"/>
                <w:b/>
                <w:sz w:val="16"/>
                <w:szCs w:val="16"/>
              </w:rPr>
            </w:pPr>
          </w:p>
        </w:tc>
        <w:tc>
          <w:tcPr>
            <w:tcW w:w="1709" w:type="dxa"/>
            <w:vMerge/>
            <w:shd w:val="clear" w:color="auto" w:fill="FFFF00"/>
            <w:vAlign w:val="center"/>
          </w:tcPr>
          <w:p w14:paraId="1DF36A42" w14:textId="77777777" w:rsidR="00772BED" w:rsidRPr="00BF6153" w:rsidRDefault="00772BED" w:rsidP="00B74744">
            <w:pPr>
              <w:jc w:val="center"/>
              <w:rPr>
                <w:rFonts w:cstheme="minorHAnsi"/>
                <w:sz w:val="16"/>
                <w:szCs w:val="16"/>
              </w:rPr>
            </w:pPr>
          </w:p>
        </w:tc>
        <w:tc>
          <w:tcPr>
            <w:tcW w:w="1709" w:type="dxa"/>
            <w:vMerge/>
            <w:tcBorders>
              <w:right w:val="single" w:sz="12" w:space="0" w:color="auto"/>
            </w:tcBorders>
            <w:shd w:val="clear" w:color="auto" w:fill="FF0000"/>
            <w:vAlign w:val="center"/>
          </w:tcPr>
          <w:p w14:paraId="1E402658" w14:textId="77777777" w:rsidR="00772BED" w:rsidRPr="00BF6153" w:rsidRDefault="00772BED" w:rsidP="00B74744">
            <w:pPr>
              <w:jc w:val="center"/>
              <w:rPr>
                <w:rFonts w:cstheme="minorHAnsi"/>
                <w:b/>
                <w:sz w:val="16"/>
                <w:szCs w:val="16"/>
              </w:rPr>
            </w:pPr>
          </w:p>
        </w:tc>
      </w:tr>
      <w:tr w:rsidR="00772BED" w:rsidRPr="00BF6153" w14:paraId="3F66EEDC" w14:textId="77777777" w:rsidTr="00B74744">
        <w:trPr>
          <w:jc w:val="center"/>
        </w:trPr>
        <w:tc>
          <w:tcPr>
            <w:tcW w:w="3332" w:type="dxa"/>
            <w:vMerge/>
            <w:tcBorders>
              <w:left w:val="single" w:sz="12" w:space="0" w:color="auto"/>
              <w:bottom w:val="single" w:sz="12" w:space="0" w:color="auto"/>
            </w:tcBorders>
            <w:vAlign w:val="center"/>
          </w:tcPr>
          <w:p w14:paraId="41CE5225" w14:textId="77777777" w:rsidR="00772BED" w:rsidRPr="00BF6153" w:rsidRDefault="00772BED" w:rsidP="00B74744">
            <w:pPr>
              <w:jc w:val="center"/>
              <w:rPr>
                <w:rFonts w:cstheme="minorHAnsi"/>
                <w:b/>
                <w:color w:val="3366FF"/>
                <w:sz w:val="16"/>
                <w:szCs w:val="16"/>
              </w:rPr>
            </w:pPr>
          </w:p>
        </w:tc>
        <w:tc>
          <w:tcPr>
            <w:tcW w:w="1704" w:type="dxa"/>
            <w:tcBorders>
              <w:bottom w:val="single" w:sz="12" w:space="0" w:color="auto"/>
              <w:right w:val="single" w:sz="12" w:space="0" w:color="auto"/>
            </w:tcBorders>
            <w:shd w:val="clear" w:color="auto" w:fill="FF99CC"/>
            <w:vAlign w:val="center"/>
          </w:tcPr>
          <w:p w14:paraId="23323DBE" w14:textId="77777777" w:rsidR="00772BED" w:rsidRPr="00BF6153" w:rsidRDefault="00772BED" w:rsidP="00B74744">
            <w:pPr>
              <w:jc w:val="center"/>
              <w:rPr>
                <w:rFonts w:cstheme="minorHAnsi"/>
                <w:b/>
                <w:sz w:val="16"/>
                <w:szCs w:val="16"/>
              </w:rPr>
            </w:pPr>
            <w:r w:rsidRPr="00BF6153">
              <w:rPr>
                <w:rFonts w:cstheme="minorHAnsi"/>
                <w:b/>
                <w:sz w:val="16"/>
                <w:szCs w:val="16"/>
              </w:rPr>
              <w:t>Likely</w:t>
            </w:r>
          </w:p>
          <w:p w14:paraId="597775DE" w14:textId="77777777" w:rsidR="00772BED" w:rsidRPr="00BF6153" w:rsidRDefault="00772BED" w:rsidP="00B74744">
            <w:pPr>
              <w:jc w:val="center"/>
              <w:rPr>
                <w:rFonts w:cstheme="minorHAnsi"/>
                <w:b/>
                <w:sz w:val="16"/>
                <w:szCs w:val="16"/>
              </w:rPr>
            </w:pPr>
            <w:r w:rsidRPr="00BF6153">
              <w:rPr>
                <w:rFonts w:cstheme="minorHAnsi"/>
                <w:b/>
                <w:sz w:val="16"/>
                <w:szCs w:val="16"/>
              </w:rPr>
              <w:t>3</w:t>
            </w:r>
          </w:p>
        </w:tc>
        <w:tc>
          <w:tcPr>
            <w:tcW w:w="1704" w:type="dxa"/>
            <w:tcBorders>
              <w:left w:val="single" w:sz="12" w:space="0" w:color="auto"/>
              <w:bottom w:val="single" w:sz="12" w:space="0" w:color="auto"/>
            </w:tcBorders>
            <w:shd w:val="clear" w:color="auto" w:fill="FFFF00"/>
            <w:vAlign w:val="center"/>
          </w:tcPr>
          <w:p w14:paraId="56F1A94D" w14:textId="77777777" w:rsidR="00772BED" w:rsidRPr="00BF6153" w:rsidRDefault="00772BED" w:rsidP="00B74744">
            <w:pPr>
              <w:jc w:val="center"/>
              <w:rPr>
                <w:rFonts w:cstheme="minorHAnsi"/>
                <w:b/>
                <w:sz w:val="16"/>
                <w:szCs w:val="16"/>
              </w:rPr>
            </w:pPr>
            <w:r w:rsidRPr="00BF6153">
              <w:rPr>
                <w:rFonts w:cstheme="minorHAnsi"/>
                <w:b/>
                <w:sz w:val="16"/>
                <w:szCs w:val="16"/>
                <w:shd w:val="clear" w:color="auto" w:fill="FFFF00"/>
              </w:rPr>
              <w:t>Medium Risk</w:t>
            </w:r>
          </w:p>
          <w:p w14:paraId="0FF8DF25" w14:textId="77777777" w:rsidR="00772BED" w:rsidRPr="00BF6153" w:rsidRDefault="00772BED" w:rsidP="00B74744">
            <w:pPr>
              <w:jc w:val="center"/>
              <w:rPr>
                <w:rFonts w:cstheme="minorHAnsi"/>
                <w:b/>
                <w:sz w:val="16"/>
                <w:szCs w:val="16"/>
              </w:rPr>
            </w:pPr>
            <w:r w:rsidRPr="00BF6153">
              <w:rPr>
                <w:rFonts w:cstheme="minorHAnsi"/>
                <w:b/>
                <w:sz w:val="16"/>
                <w:szCs w:val="16"/>
              </w:rPr>
              <w:t>3</w:t>
            </w:r>
          </w:p>
        </w:tc>
        <w:tc>
          <w:tcPr>
            <w:tcW w:w="1705" w:type="dxa"/>
            <w:tcBorders>
              <w:bottom w:val="single" w:sz="12" w:space="0" w:color="auto"/>
            </w:tcBorders>
            <w:shd w:val="clear" w:color="auto" w:fill="FF0000"/>
            <w:vAlign w:val="center"/>
          </w:tcPr>
          <w:p w14:paraId="59953EB2" w14:textId="77777777" w:rsidR="00772BED" w:rsidRPr="00BF6153" w:rsidRDefault="00772BED" w:rsidP="00B74744">
            <w:pPr>
              <w:jc w:val="center"/>
              <w:rPr>
                <w:rFonts w:cstheme="minorHAnsi"/>
                <w:b/>
                <w:sz w:val="16"/>
                <w:szCs w:val="16"/>
              </w:rPr>
            </w:pPr>
            <w:r w:rsidRPr="00BF6153">
              <w:rPr>
                <w:rFonts w:cstheme="minorHAnsi"/>
                <w:b/>
                <w:sz w:val="16"/>
                <w:szCs w:val="16"/>
              </w:rPr>
              <w:t xml:space="preserve">High Risk </w:t>
            </w:r>
          </w:p>
          <w:p w14:paraId="4D930B9A" w14:textId="77777777" w:rsidR="00772BED" w:rsidRPr="00BF6153" w:rsidRDefault="00772BED" w:rsidP="00B74744">
            <w:pPr>
              <w:jc w:val="center"/>
              <w:rPr>
                <w:rFonts w:cstheme="minorHAnsi"/>
                <w:b/>
                <w:sz w:val="16"/>
                <w:szCs w:val="16"/>
              </w:rPr>
            </w:pPr>
            <w:r w:rsidRPr="00BF6153">
              <w:rPr>
                <w:rFonts w:cstheme="minorHAnsi"/>
                <w:b/>
                <w:sz w:val="16"/>
                <w:szCs w:val="16"/>
              </w:rPr>
              <w:t>6</w:t>
            </w:r>
          </w:p>
        </w:tc>
        <w:tc>
          <w:tcPr>
            <w:tcW w:w="1806" w:type="dxa"/>
            <w:tcBorders>
              <w:bottom w:val="single" w:sz="12" w:space="0" w:color="auto"/>
              <w:right w:val="single" w:sz="12" w:space="0" w:color="auto"/>
            </w:tcBorders>
            <w:shd w:val="clear" w:color="auto" w:fill="FF0000"/>
            <w:vAlign w:val="center"/>
          </w:tcPr>
          <w:p w14:paraId="1D310417" w14:textId="77777777" w:rsidR="00772BED" w:rsidRPr="00BF6153" w:rsidRDefault="00772BED" w:rsidP="00B74744">
            <w:pPr>
              <w:jc w:val="center"/>
              <w:rPr>
                <w:rFonts w:cstheme="minorHAnsi"/>
                <w:b/>
                <w:sz w:val="16"/>
                <w:szCs w:val="16"/>
              </w:rPr>
            </w:pPr>
            <w:r w:rsidRPr="00BF6153">
              <w:rPr>
                <w:rFonts w:cstheme="minorHAnsi"/>
                <w:b/>
                <w:sz w:val="16"/>
                <w:szCs w:val="16"/>
              </w:rPr>
              <w:t>High Risk</w:t>
            </w:r>
          </w:p>
          <w:p w14:paraId="7C76A478" w14:textId="77777777" w:rsidR="00772BED" w:rsidRPr="00BF6153" w:rsidRDefault="00772BED" w:rsidP="00B74744">
            <w:pPr>
              <w:jc w:val="center"/>
              <w:rPr>
                <w:rFonts w:cstheme="minorHAnsi"/>
                <w:b/>
                <w:sz w:val="16"/>
                <w:szCs w:val="16"/>
              </w:rPr>
            </w:pPr>
            <w:r w:rsidRPr="00BF6153">
              <w:rPr>
                <w:rFonts w:cstheme="minorHAnsi"/>
                <w:b/>
                <w:sz w:val="16"/>
                <w:szCs w:val="16"/>
              </w:rPr>
              <w:t>9</w:t>
            </w:r>
          </w:p>
        </w:tc>
        <w:tc>
          <w:tcPr>
            <w:tcW w:w="1612" w:type="dxa"/>
            <w:vMerge/>
            <w:tcBorders>
              <w:left w:val="single" w:sz="12" w:space="0" w:color="auto"/>
              <w:bottom w:val="single" w:sz="12" w:space="0" w:color="auto"/>
            </w:tcBorders>
            <w:shd w:val="clear" w:color="auto" w:fill="99CC00"/>
            <w:vAlign w:val="center"/>
          </w:tcPr>
          <w:p w14:paraId="6E907FAF" w14:textId="77777777" w:rsidR="00772BED" w:rsidRPr="00BF6153" w:rsidRDefault="00772BED" w:rsidP="00B74744">
            <w:pPr>
              <w:jc w:val="center"/>
              <w:rPr>
                <w:rFonts w:cstheme="minorHAnsi"/>
                <w:b/>
                <w:sz w:val="16"/>
                <w:szCs w:val="16"/>
              </w:rPr>
            </w:pPr>
          </w:p>
        </w:tc>
        <w:tc>
          <w:tcPr>
            <w:tcW w:w="1709" w:type="dxa"/>
            <w:vMerge/>
            <w:tcBorders>
              <w:bottom w:val="single" w:sz="12" w:space="0" w:color="auto"/>
            </w:tcBorders>
            <w:shd w:val="clear" w:color="auto" w:fill="FFFF00"/>
            <w:vAlign w:val="center"/>
          </w:tcPr>
          <w:p w14:paraId="387F5296" w14:textId="77777777" w:rsidR="00772BED" w:rsidRPr="00BF6153" w:rsidRDefault="00772BED" w:rsidP="00B74744">
            <w:pPr>
              <w:jc w:val="center"/>
              <w:rPr>
                <w:rFonts w:cstheme="minorHAnsi"/>
                <w:b/>
                <w:sz w:val="16"/>
                <w:szCs w:val="16"/>
              </w:rPr>
            </w:pPr>
          </w:p>
        </w:tc>
        <w:tc>
          <w:tcPr>
            <w:tcW w:w="1709" w:type="dxa"/>
            <w:vMerge/>
            <w:tcBorders>
              <w:bottom w:val="single" w:sz="12" w:space="0" w:color="auto"/>
              <w:right w:val="single" w:sz="12" w:space="0" w:color="auto"/>
            </w:tcBorders>
            <w:shd w:val="clear" w:color="auto" w:fill="FF0000"/>
            <w:vAlign w:val="center"/>
          </w:tcPr>
          <w:p w14:paraId="079021A2" w14:textId="77777777" w:rsidR="00772BED" w:rsidRPr="00BF6153" w:rsidRDefault="00772BED" w:rsidP="00B74744">
            <w:pPr>
              <w:jc w:val="center"/>
              <w:rPr>
                <w:rFonts w:cstheme="minorHAnsi"/>
                <w:sz w:val="16"/>
                <w:szCs w:val="16"/>
              </w:rPr>
            </w:pPr>
          </w:p>
        </w:tc>
      </w:tr>
    </w:tbl>
    <w:p w14:paraId="6AE651CD" w14:textId="77777777" w:rsidR="00772BED" w:rsidRPr="00BF6153" w:rsidRDefault="00772BED" w:rsidP="00772BED">
      <w:pPr>
        <w:rPr>
          <w:rFonts w:cstheme="minorHAnsi"/>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7"/>
        <w:gridCol w:w="1183"/>
        <w:gridCol w:w="4020"/>
        <w:gridCol w:w="1140"/>
        <w:gridCol w:w="3720"/>
        <w:gridCol w:w="1260"/>
      </w:tblGrid>
      <w:tr w:rsidR="00772BED" w:rsidRPr="00BF6153" w14:paraId="59F64954" w14:textId="77777777" w:rsidTr="00B74744">
        <w:trPr>
          <w:cantSplit/>
        </w:trPr>
        <w:tc>
          <w:tcPr>
            <w:tcW w:w="15300" w:type="dxa"/>
            <w:gridSpan w:val="6"/>
            <w:tcBorders>
              <w:top w:val="single" w:sz="4" w:space="0" w:color="auto"/>
              <w:left w:val="single" w:sz="4" w:space="0" w:color="auto"/>
              <w:bottom w:val="single" w:sz="4" w:space="0" w:color="auto"/>
              <w:right w:val="single" w:sz="4" w:space="0" w:color="auto"/>
            </w:tcBorders>
            <w:shd w:val="clear" w:color="auto" w:fill="C4E4F4"/>
            <w:vAlign w:val="center"/>
          </w:tcPr>
          <w:p w14:paraId="20DD042F"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 xml:space="preserve">Initial Risk Level (of the hazard, before implementing </w:t>
            </w:r>
            <w:proofErr w:type="gramStart"/>
            <w:r w:rsidRPr="00BF6153">
              <w:rPr>
                <w:rFonts w:cstheme="minorHAnsi"/>
                <w:b/>
                <w:sz w:val="18"/>
                <w:szCs w:val="18"/>
              </w:rPr>
              <w:t>all of</w:t>
            </w:r>
            <w:proofErr w:type="gramEnd"/>
            <w:r w:rsidRPr="00BF6153">
              <w:rPr>
                <w:rFonts w:cstheme="minorHAnsi"/>
                <w:b/>
                <w:sz w:val="18"/>
                <w:szCs w:val="18"/>
              </w:rPr>
              <w:t xml:space="preserve"> the Control Measures and Actions)</w:t>
            </w:r>
          </w:p>
        </w:tc>
      </w:tr>
      <w:tr w:rsidR="00772BED" w:rsidRPr="00BF6153" w14:paraId="32D92E99" w14:textId="77777777" w:rsidTr="00B74744">
        <w:trPr>
          <w:cantSplit/>
          <w:trHeight w:val="70"/>
        </w:trPr>
        <w:tc>
          <w:tcPr>
            <w:tcW w:w="3977" w:type="dxa"/>
            <w:tcBorders>
              <w:left w:val="single" w:sz="4" w:space="0" w:color="auto"/>
            </w:tcBorders>
            <w:shd w:val="clear" w:color="auto" w:fill="C4E4F4"/>
            <w:vAlign w:val="center"/>
          </w:tcPr>
          <w:p w14:paraId="5867F594"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lastRenderedPageBreak/>
              <w:t>Potential Severity of Harm (A)</w:t>
            </w:r>
          </w:p>
        </w:tc>
        <w:tc>
          <w:tcPr>
            <w:tcW w:w="1183" w:type="dxa"/>
            <w:tcBorders>
              <w:left w:val="single" w:sz="4" w:space="0" w:color="auto"/>
            </w:tcBorders>
            <w:shd w:val="clear" w:color="auto" w:fill="auto"/>
            <w:vAlign w:val="center"/>
          </w:tcPr>
          <w:p w14:paraId="27451558"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3</w:t>
            </w:r>
          </w:p>
        </w:tc>
        <w:tc>
          <w:tcPr>
            <w:tcW w:w="4020" w:type="dxa"/>
            <w:shd w:val="clear" w:color="auto" w:fill="C4E4F4"/>
            <w:vAlign w:val="center"/>
          </w:tcPr>
          <w:p w14:paraId="20509DFF"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Likelihood of Harm Occurring (B)</w:t>
            </w:r>
          </w:p>
        </w:tc>
        <w:tc>
          <w:tcPr>
            <w:tcW w:w="1140" w:type="dxa"/>
            <w:shd w:val="clear" w:color="auto" w:fill="auto"/>
            <w:vAlign w:val="center"/>
          </w:tcPr>
          <w:p w14:paraId="4FCA0EFC"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2</w:t>
            </w:r>
          </w:p>
        </w:tc>
        <w:tc>
          <w:tcPr>
            <w:tcW w:w="3720" w:type="dxa"/>
            <w:tcBorders>
              <w:right w:val="single" w:sz="4" w:space="0" w:color="auto"/>
            </w:tcBorders>
            <w:shd w:val="clear" w:color="auto" w:fill="C4E4F4"/>
            <w:vAlign w:val="center"/>
          </w:tcPr>
          <w:p w14:paraId="15ADC11A"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Initial Risk Level (A x B)</w:t>
            </w:r>
          </w:p>
        </w:tc>
        <w:tc>
          <w:tcPr>
            <w:tcW w:w="1260" w:type="dxa"/>
            <w:tcBorders>
              <w:right w:val="single" w:sz="4" w:space="0" w:color="auto"/>
            </w:tcBorders>
            <w:shd w:val="clear" w:color="auto" w:fill="auto"/>
            <w:vAlign w:val="center"/>
          </w:tcPr>
          <w:p w14:paraId="45D5B6F8"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6</w:t>
            </w:r>
          </w:p>
        </w:tc>
      </w:tr>
    </w:tbl>
    <w:p w14:paraId="50DD69A4" w14:textId="77777777" w:rsidR="00772BED" w:rsidRPr="00BF6153" w:rsidRDefault="00772BED" w:rsidP="00772BED">
      <w:pPr>
        <w:rPr>
          <w:rFonts w:cstheme="minorHAnsi"/>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7"/>
        <w:gridCol w:w="1183"/>
        <w:gridCol w:w="4020"/>
        <w:gridCol w:w="1140"/>
        <w:gridCol w:w="3720"/>
        <w:gridCol w:w="1260"/>
      </w:tblGrid>
      <w:tr w:rsidR="00772BED" w:rsidRPr="00BF6153" w14:paraId="504B8F89" w14:textId="77777777" w:rsidTr="00B74744">
        <w:trPr>
          <w:trHeight w:val="70"/>
        </w:trPr>
        <w:tc>
          <w:tcPr>
            <w:tcW w:w="15300" w:type="dxa"/>
            <w:gridSpan w:val="6"/>
            <w:tcBorders>
              <w:top w:val="single" w:sz="4" w:space="0" w:color="auto"/>
              <w:left w:val="single" w:sz="4" w:space="0" w:color="auto"/>
              <w:bottom w:val="single" w:sz="4" w:space="0" w:color="auto"/>
              <w:right w:val="single" w:sz="4" w:space="0" w:color="auto"/>
            </w:tcBorders>
            <w:shd w:val="clear" w:color="auto" w:fill="C4E4F4"/>
            <w:vAlign w:val="center"/>
          </w:tcPr>
          <w:p w14:paraId="592A8C0C" w14:textId="77777777" w:rsidR="00772BED" w:rsidRPr="00BF6153" w:rsidRDefault="00772BED" w:rsidP="00B74744">
            <w:pPr>
              <w:spacing w:before="60" w:after="60"/>
              <w:ind w:left="99"/>
              <w:jc w:val="center"/>
              <w:rPr>
                <w:rFonts w:cstheme="minorHAnsi"/>
                <w:b/>
                <w:sz w:val="18"/>
                <w:szCs w:val="18"/>
              </w:rPr>
            </w:pPr>
            <w:r w:rsidRPr="00BF6153">
              <w:rPr>
                <w:rFonts w:cstheme="minorHAnsi"/>
                <w:b/>
                <w:sz w:val="18"/>
                <w:szCs w:val="18"/>
              </w:rPr>
              <w:t xml:space="preserve">Residual Risk Level (after implementing </w:t>
            </w:r>
            <w:proofErr w:type="gramStart"/>
            <w:r w:rsidRPr="00BF6153">
              <w:rPr>
                <w:rFonts w:cstheme="minorHAnsi"/>
                <w:b/>
                <w:sz w:val="18"/>
                <w:szCs w:val="18"/>
              </w:rPr>
              <w:t>all of</w:t>
            </w:r>
            <w:proofErr w:type="gramEnd"/>
            <w:r w:rsidRPr="00BF6153">
              <w:rPr>
                <w:rFonts w:cstheme="minorHAnsi"/>
                <w:b/>
                <w:sz w:val="18"/>
                <w:szCs w:val="18"/>
              </w:rPr>
              <w:t xml:space="preserve"> the Control Measures and Actions)</w:t>
            </w:r>
          </w:p>
        </w:tc>
      </w:tr>
      <w:tr w:rsidR="00772BED" w:rsidRPr="00BF6153" w14:paraId="3CA2FC79" w14:textId="77777777" w:rsidTr="00B74744">
        <w:trPr>
          <w:cantSplit/>
          <w:trHeight w:val="70"/>
        </w:trPr>
        <w:tc>
          <w:tcPr>
            <w:tcW w:w="3977" w:type="dxa"/>
            <w:tcBorders>
              <w:left w:val="single" w:sz="4" w:space="0" w:color="auto"/>
            </w:tcBorders>
            <w:shd w:val="clear" w:color="auto" w:fill="C4E4F4"/>
            <w:vAlign w:val="center"/>
          </w:tcPr>
          <w:p w14:paraId="7DCE592D"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Potential Severity of Harm (A)</w:t>
            </w:r>
          </w:p>
        </w:tc>
        <w:tc>
          <w:tcPr>
            <w:tcW w:w="1183" w:type="dxa"/>
            <w:tcBorders>
              <w:left w:val="single" w:sz="4" w:space="0" w:color="auto"/>
            </w:tcBorders>
            <w:shd w:val="clear" w:color="auto" w:fill="auto"/>
            <w:vAlign w:val="center"/>
          </w:tcPr>
          <w:p w14:paraId="70400E74"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2</w:t>
            </w:r>
          </w:p>
        </w:tc>
        <w:tc>
          <w:tcPr>
            <w:tcW w:w="4020" w:type="dxa"/>
            <w:shd w:val="clear" w:color="auto" w:fill="C4E4F4"/>
            <w:vAlign w:val="center"/>
          </w:tcPr>
          <w:p w14:paraId="647762C3"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Likelihood of Harm Occurring (B)</w:t>
            </w:r>
          </w:p>
        </w:tc>
        <w:tc>
          <w:tcPr>
            <w:tcW w:w="1140" w:type="dxa"/>
            <w:shd w:val="clear" w:color="auto" w:fill="auto"/>
            <w:vAlign w:val="center"/>
          </w:tcPr>
          <w:p w14:paraId="5314BEF6"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1</w:t>
            </w:r>
          </w:p>
        </w:tc>
        <w:tc>
          <w:tcPr>
            <w:tcW w:w="3720" w:type="dxa"/>
            <w:tcBorders>
              <w:right w:val="single" w:sz="4" w:space="0" w:color="auto"/>
            </w:tcBorders>
            <w:shd w:val="clear" w:color="auto" w:fill="C4E4F4"/>
            <w:vAlign w:val="center"/>
          </w:tcPr>
          <w:p w14:paraId="5DEEC153"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Residual Risk Level (A x B)</w:t>
            </w:r>
          </w:p>
        </w:tc>
        <w:tc>
          <w:tcPr>
            <w:tcW w:w="1260" w:type="dxa"/>
            <w:tcBorders>
              <w:right w:val="single" w:sz="4" w:space="0" w:color="auto"/>
            </w:tcBorders>
            <w:shd w:val="clear" w:color="auto" w:fill="auto"/>
            <w:vAlign w:val="center"/>
          </w:tcPr>
          <w:p w14:paraId="2B7B84D0"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2</w:t>
            </w:r>
          </w:p>
        </w:tc>
      </w:tr>
    </w:tbl>
    <w:p w14:paraId="53BC90C9" w14:textId="77777777" w:rsidR="00772BED" w:rsidRPr="00BF6153" w:rsidRDefault="00772BED" w:rsidP="00772BED">
      <w:pPr>
        <w:rPr>
          <w:rFonts w:cstheme="minorHAnsi"/>
        </w:rPr>
      </w:pPr>
    </w:p>
    <w:tbl>
      <w:tblPr>
        <w:tblStyle w:val="TableGrid"/>
        <w:tblW w:w="15388" w:type="dxa"/>
        <w:tblLook w:val="04A0" w:firstRow="1" w:lastRow="0" w:firstColumn="1" w:lastColumn="0" w:noHBand="0" w:noVBand="1"/>
      </w:tblPr>
      <w:tblGrid>
        <w:gridCol w:w="2253"/>
        <w:gridCol w:w="1992"/>
        <w:gridCol w:w="1028"/>
        <w:gridCol w:w="3734"/>
        <w:gridCol w:w="3436"/>
        <w:gridCol w:w="1086"/>
        <w:gridCol w:w="1859"/>
      </w:tblGrid>
      <w:tr w:rsidR="00772BED" w:rsidRPr="00BF6153" w14:paraId="5C34D73E" w14:textId="77777777" w:rsidTr="00772BED">
        <w:trPr>
          <w:trHeight w:val="851"/>
          <w:tblHeader/>
        </w:trPr>
        <w:tc>
          <w:tcPr>
            <w:tcW w:w="2253" w:type="dxa"/>
            <w:vAlign w:val="center"/>
          </w:tcPr>
          <w:p w14:paraId="040B5F44" w14:textId="77777777" w:rsidR="00772BED" w:rsidRPr="00BF6153" w:rsidRDefault="00772BED" w:rsidP="00B74744">
            <w:pPr>
              <w:jc w:val="center"/>
              <w:rPr>
                <w:rFonts w:cstheme="minorHAnsi"/>
                <w:b/>
                <w:sz w:val="24"/>
              </w:rPr>
            </w:pPr>
            <w:r w:rsidRPr="00BF6153">
              <w:rPr>
                <w:rFonts w:cstheme="minorHAnsi"/>
                <w:b/>
                <w:sz w:val="24"/>
              </w:rPr>
              <w:t>Hazard</w:t>
            </w:r>
          </w:p>
        </w:tc>
        <w:tc>
          <w:tcPr>
            <w:tcW w:w="1992" w:type="dxa"/>
            <w:vAlign w:val="center"/>
          </w:tcPr>
          <w:p w14:paraId="43526AED" w14:textId="77777777" w:rsidR="00772BED" w:rsidRPr="00BF6153" w:rsidRDefault="00772BED" w:rsidP="00B74744">
            <w:pPr>
              <w:jc w:val="center"/>
              <w:rPr>
                <w:rFonts w:cstheme="minorHAnsi"/>
                <w:b/>
                <w:sz w:val="24"/>
              </w:rPr>
            </w:pPr>
            <w:r w:rsidRPr="00BF6153">
              <w:rPr>
                <w:rFonts w:cstheme="minorHAnsi"/>
                <w:b/>
                <w:sz w:val="24"/>
              </w:rPr>
              <w:t>Who might be harmed</w:t>
            </w:r>
          </w:p>
        </w:tc>
        <w:tc>
          <w:tcPr>
            <w:tcW w:w="1028" w:type="dxa"/>
            <w:vAlign w:val="center"/>
          </w:tcPr>
          <w:p w14:paraId="4BDCDAEB" w14:textId="77777777" w:rsidR="00772BED" w:rsidRPr="00BF6153" w:rsidRDefault="00772BED" w:rsidP="00B74744">
            <w:pPr>
              <w:jc w:val="center"/>
              <w:rPr>
                <w:rFonts w:cstheme="minorHAnsi"/>
                <w:b/>
                <w:sz w:val="24"/>
              </w:rPr>
            </w:pPr>
            <w:r w:rsidRPr="00BF6153">
              <w:rPr>
                <w:rFonts w:cstheme="minorHAnsi"/>
                <w:b/>
                <w:sz w:val="24"/>
              </w:rPr>
              <w:t>Initial risk factor</w:t>
            </w:r>
          </w:p>
        </w:tc>
        <w:tc>
          <w:tcPr>
            <w:tcW w:w="3734" w:type="dxa"/>
            <w:vAlign w:val="center"/>
          </w:tcPr>
          <w:p w14:paraId="72C73485" w14:textId="77777777" w:rsidR="00772BED" w:rsidRPr="00BF6153" w:rsidRDefault="00772BED" w:rsidP="00B74744">
            <w:pPr>
              <w:jc w:val="center"/>
              <w:rPr>
                <w:rFonts w:cstheme="minorHAnsi"/>
                <w:b/>
                <w:sz w:val="24"/>
              </w:rPr>
            </w:pPr>
            <w:r w:rsidRPr="00BF6153">
              <w:rPr>
                <w:rFonts w:cstheme="minorHAnsi"/>
                <w:b/>
                <w:sz w:val="24"/>
              </w:rPr>
              <w:t>Existing Control Measures</w:t>
            </w:r>
          </w:p>
        </w:tc>
        <w:tc>
          <w:tcPr>
            <w:tcW w:w="3436" w:type="dxa"/>
            <w:vAlign w:val="center"/>
          </w:tcPr>
          <w:p w14:paraId="5F36D9A3" w14:textId="77777777" w:rsidR="00772BED" w:rsidRPr="00BF6153" w:rsidRDefault="00772BED" w:rsidP="00B74744">
            <w:pPr>
              <w:jc w:val="center"/>
              <w:rPr>
                <w:rFonts w:cstheme="minorHAnsi"/>
                <w:b/>
                <w:sz w:val="24"/>
              </w:rPr>
            </w:pPr>
            <w:r w:rsidRPr="00BF6153">
              <w:rPr>
                <w:rFonts w:cstheme="minorHAnsi"/>
                <w:b/>
                <w:sz w:val="24"/>
              </w:rPr>
              <w:t>Additional control methods to mitigate risk</w:t>
            </w:r>
          </w:p>
        </w:tc>
        <w:tc>
          <w:tcPr>
            <w:tcW w:w="1086" w:type="dxa"/>
          </w:tcPr>
          <w:p w14:paraId="56481DDA" w14:textId="77777777" w:rsidR="00772BED" w:rsidRPr="00BF6153" w:rsidRDefault="00772BED" w:rsidP="00B74744">
            <w:pPr>
              <w:jc w:val="center"/>
              <w:rPr>
                <w:rFonts w:cstheme="minorHAnsi"/>
                <w:b/>
                <w:sz w:val="24"/>
              </w:rPr>
            </w:pPr>
            <w:r w:rsidRPr="00BF6153">
              <w:rPr>
                <w:rFonts w:cstheme="minorHAnsi"/>
                <w:b/>
                <w:sz w:val="24"/>
              </w:rPr>
              <w:t>Eventual risk factor</w:t>
            </w:r>
          </w:p>
        </w:tc>
        <w:tc>
          <w:tcPr>
            <w:tcW w:w="1859" w:type="dxa"/>
          </w:tcPr>
          <w:p w14:paraId="27AE13A8" w14:textId="77777777" w:rsidR="00772BED" w:rsidRPr="00BF6153" w:rsidRDefault="00772BED" w:rsidP="00B74744">
            <w:pPr>
              <w:jc w:val="center"/>
              <w:rPr>
                <w:rFonts w:cstheme="minorHAnsi"/>
                <w:b/>
                <w:sz w:val="24"/>
              </w:rPr>
            </w:pPr>
            <w:r w:rsidRPr="00BF6153">
              <w:rPr>
                <w:rFonts w:cstheme="minorHAnsi"/>
                <w:b/>
                <w:sz w:val="24"/>
              </w:rPr>
              <w:t>Persons responsible</w:t>
            </w:r>
          </w:p>
        </w:tc>
      </w:tr>
      <w:tr w:rsidR="00772BED" w:rsidRPr="00DF1159" w14:paraId="73C683CF" w14:textId="77777777" w:rsidTr="00772BED">
        <w:trPr>
          <w:trHeight w:val="851"/>
        </w:trPr>
        <w:tc>
          <w:tcPr>
            <w:tcW w:w="2253" w:type="dxa"/>
          </w:tcPr>
          <w:p w14:paraId="21F22DC6" w14:textId="77777777" w:rsidR="00772BED" w:rsidRPr="00DF1159" w:rsidRDefault="00772BED" w:rsidP="00B74744">
            <w:pPr>
              <w:rPr>
                <w:rFonts w:cstheme="minorHAnsi"/>
                <w:b/>
                <w:i/>
                <w:iCs/>
                <w:sz w:val="24"/>
              </w:rPr>
            </w:pPr>
            <w:r w:rsidRPr="00DF1159">
              <w:rPr>
                <w:rFonts w:cstheme="minorHAnsi"/>
                <w:b/>
                <w:i/>
                <w:iCs/>
                <w:sz w:val="24"/>
              </w:rPr>
              <w:t>Lost child</w:t>
            </w:r>
            <w:r>
              <w:rPr>
                <w:rFonts w:cstheme="minorHAnsi"/>
                <w:b/>
                <w:i/>
                <w:iCs/>
                <w:sz w:val="24"/>
              </w:rPr>
              <w:t xml:space="preserve"> at event</w:t>
            </w:r>
          </w:p>
        </w:tc>
        <w:tc>
          <w:tcPr>
            <w:tcW w:w="1992" w:type="dxa"/>
            <w:vAlign w:val="center"/>
          </w:tcPr>
          <w:p w14:paraId="62D2BB8D" w14:textId="77777777" w:rsidR="00772BED" w:rsidRPr="00622686" w:rsidRDefault="00772BED" w:rsidP="00B74744">
            <w:pPr>
              <w:pStyle w:val="ListParagraph"/>
              <w:ind w:left="0"/>
              <w:jc w:val="center"/>
              <w:rPr>
                <w:rFonts w:cstheme="minorHAnsi"/>
                <w:b/>
                <w:i/>
                <w:iCs/>
                <w:color w:val="00B050"/>
              </w:rPr>
            </w:pPr>
            <w:r w:rsidRPr="00622686">
              <w:rPr>
                <w:rFonts w:cstheme="minorHAnsi"/>
                <w:b/>
                <w:i/>
                <w:iCs/>
                <w:color w:val="00B050"/>
              </w:rPr>
              <w:t>Youth part</w:t>
            </w:r>
            <w:r>
              <w:rPr>
                <w:rFonts w:cstheme="minorHAnsi"/>
                <w:b/>
                <w:i/>
                <w:iCs/>
                <w:color w:val="00B050"/>
              </w:rPr>
              <w:t>i</w:t>
            </w:r>
            <w:r w:rsidRPr="00622686">
              <w:rPr>
                <w:rFonts w:cstheme="minorHAnsi"/>
                <w:b/>
                <w:i/>
                <w:iCs/>
                <w:color w:val="00B050"/>
              </w:rPr>
              <w:t>cipants</w:t>
            </w:r>
          </w:p>
        </w:tc>
        <w:tc>
          <w:tcPr>
            <w:tcW w:w="1028" w:type="dxa"/>
          </w:tcPr>
          <w:p w14:paraId="4971FA05" w14:textId="77777777" w:rsidR="00772BED" w:rsidRDefault="00772BED" w:rsidP="00B74744">
            <w:pPr>
              <w:jc w:val="center"/>
              <w:rPr>
                <w:rFonts w:cstheme="minorHAnsi"/>
                <w:i/>
                <w:iCs/>
                <w:sz w:val="18"/>
              </w:rPr>
            </w:pPr>
            <w:r>
              <w:rPr>
                <w:rFonts w:cstheme="minorHAnsi"/>
                <w:i/>
                <w:iCs/>
                <w:sz w:val="18"/>
              </w:rPr>
              <w:t>3</w:t>
            </w:r>
          </w:p>
        </w:tc>
        <w:tc>
          <w:tcPr>
            <w:tcW w:w="3734" w:type="dxa"/>
          </w:tcPr>
          <w:p w14:paraId="34917DF0" w14:textId="77777777" w:rsidR="00772BED" w:rsidRPr="00007561" w:rsidRDefault="00772BED" w:rsidP="00772BED">
            <w:pPr>
              <w:pStyle w:val="ListParagraph"/>
              <w:numPr>
                <w:ilvl w:val="0"/>
                <w:numId w:val="1"/>
              </w:numPr>
              <w:spacing w:after="0" w:line="240" w:lineRule="auto"/>
              <w:rPr>
                <w:rFonts w:cstheme="minorHAnsi"/>
                <w:i/>
                <w:iCs/>
                <w:sz w:val="18"/>
              </w:rPr>
            </w:pPr>
            <w:r w:rsidRPr="00007561">
              <w:rPr>
                <w:rFonts w:cstheme="minorHAnsi"/>
                <w:i/>
                <w:iCs/>
                <w:sz w:val="18"/>
              </w:rPr>
              <w:t>All youth must stay</w:t>
            </w:r>
            <w:r>
              <w:rPr>
                <w:rFonts w:cstheme="minorHAnsi"/>
                <w:i/>
                <w:iCs/>
                <w:sz w:val="18"/>
              </w:rPr>
              <w:t xml:space="preserve"> onsite and within the parameters stated by leaders.</w:t>
            </w:r>
          </w:p>
          <w:p w14:paraId="4C993E26" w14:textId="06F54272" w:rsidR="00772BED" w:rsidRPr="0014316F" w:rsidRDefault="00772BED" w:rsidP="00772BED">
            <w:pPr>
              <w:pStyle w:val="ListParagraph"/>
              <w:numPr>
                <w:ilvl w:val="0"/>
                <w:numId w:val="1"/>
              </w:numPr>
              <w:spacing w:after="0" w:line="240" w:lineRule="auto"/>
              <w:rPr>
                <w:rFonts w:cstheme="minorHAnsi"/>
                <w:i/>
                <w:iCs/>
                <w:sz w:val="18"/>
              </w:rPr>
            </w:pPr>
            <w:r w:rsidRPr="0014316F">
              <w:rPr>
                <w:rFonts w:cstheme="minorHAnsi"/>
                <w:i/>
                <w:iCs/>
                <w:sz w:val="18"/>
              </w:rPr>
              <w:t>Register of young people at mealtimes, main sessions and in their dorms each evening</w:t>
            </w:r>
            <w:r>
              <w:rPr>
                <w:rFonts w:cstheme="minorHAnsi"/>
                <w:i/>
                <w:iCs/>
                <w:sz w:val="18"/>
              </w:rPr>
              <w:t>- done by youth leaders of groups</w:t>
            </w:r>
          </w:p>
          <w:p w14:paraId="2DF2091A" w14:textId="5AB97FAC" w:rsidR="00772BED" w:rsidRDefault="00772BED" w:rsidP="00772BED">
            <w:pPr>
              <w:pStyle w:val="ListParagraph"/>
              <w:numPr>
                <w:ilvl w:val="0"/>
                <w:numId w:val="1"/>
              </w:numPr>
              <w:spacing w:after="0" w:line="240" w:lineRule="auto"/>
              <w:rPr>
                <w:rFonts w:cstheme="minorHAnsi"/>
                <w:i/>
                <w:iCs/>
                <w:sz w:val="18"/>
              </w:rPr>
            </w:pPr>
            <w:r>
              <w:rPr>
                <w:rFonts w:cstheme="minorHAnsi"/>
                <w:i/>
                <w:iCs/>
                <w:sz w:val="18"/>
              </w:rPr>
              <w:t xml:space="preserve">If an attendee goes missing the emergency services will be called immediately and parent notified </w:t>
            </w:r>
          </w:p>
          <w:p w14:paraId="3954075B" w14:textId="77777777" w:rsidR="00772BED" w:rsidRDefault="00772BED" w:rsidP="00772BED">
            <w:pPr>
              <w:pStyle w:val="ListParagraph"/>
              <w:numPr>
                <w:ilvl w:val="0"/>
                <w:numId w:val="1"/>
              </w:numPr>
              <w:spacing w:after="0" w:line="240" w:lineRule="auto"/>
              <w:rPr>
                <w:rFonts w:cstheme="minorHAnsi"/>
                <w:i/>
                <w:iCs/>
                <w:sz w:val="18"/>
              </w:rPr>
            </w:pPr>
            <w:r>
              <w:rPr>
                <w:rFonts w:cstheme="minorHAnsi"/>
                <w:i/>
                <w:iCs/>
                <w:sz w:val="18"/>
              </w:rPr>
              <w:t>The site is booked for the SNYC residential exclusively and not shared with any other groups.</w:t>
            </w:r>
          </w:p>
          <w:p w14:paraId="67AB10E3" w14:textId="77777777" w:rsidR="00772BED" w:rsidRDefault="00772BED" w:rsidP="00772BED">
            <w:pPr>
              <w:pStyle w:val="ListParagraph"/>
              <w:numPr>
                <w:ilvl w:val="0"/>
                <w:numId w:val="1"/>
              </w:numPr>
              <w:spacing w:after="0" w:line="240" w:lineRule="auto"/>
              <w:rPr>
                <w:rFonts w:cstheme="minorHAnsi"/>
                <w:i/>
                <w:iCs/>
                <w:sz w:val="18"/>
              </w:rPr>
            </w:pPr>
            <w:r>
              <w:rPr>
                <w:rFonts w:cstheme="minorHAnsi"/>
                <w:i/>
                <w:iCs/>
                <w:sz w:val="18"/>
              </w:rPr>
              <w:t>Oakwood is an enclosed site with high walls and a closed main gate.</w:t>
            </w:r>
          </w:p>
          <w:p w14:paraId="28B3C4B6" w14:textId="77777777" w:rsidR="00772BED" w:rsidRDefault="00772BED" w:rsidP="00772BED">
            <w:pPr>
              <w:pStyle w:val="ListParagraph"/>
              <w:numPr>
                <w:ilvl w:val="0"/>
                <w:numId w:val="1"/>
              </w:numPr>
              <w:spacing w:after="0" w:line="240" w:lineRule="auto"/>
              <w:rPr>
                <w:rFonts w:cstheme="minorHAnsi"/>
                <w:i/>
                <w:iCs/>
                <w:sz w:val="18"/>
              </w:rPr>
            </w:pPr>
            <w:r>
              <w:rPr>
                <w:rFonts w:cstheme="minorHAnsi"/>
                <w:i/>
                <w:iCs/>
                <w:sz w:val="18"/>
              </w:rPr>
              <w:t>Oakwood have an onsite member of staff 24/7</w:t>
            </w:r>
          </w:p>
          <w:p w14:paraId="138E3158" w14:textId="72E7BB47" w:rsidR="00772BED" w:rsidRDefault="00772BED" w:rsidP="00772BED">
            <w:pPr>
              <w:pStyle w:val="ListParagraph"/>
              <w:numPr>
                <w:ilvl w:val="0"/>
                <w:numId w:val="1"/>
              </w:numPr>
              <w:spacing w:after="0" w:line="240" w:lineRule="auto"/>
              <w:rPr>
                <w:rFonts w:cstheme="minorHAnsi"/>
                <w:i/>
                <w:iCs/>
                <w:sz w:val="18"/>
              </w:rPr>
            </w:pPr>
            <w:r>
              <w:rPr>
                <w:rFonts w:cstheme="minorHAnsi"/>
                <w:i/>
                <w:iCs/>
                <w:sz w:val="18"/>
              </w:rPr>
              <w:t>Young people attending will have their Youth Pastors/leaders work mobile number if they get lost on site.</w:t>
            </w:r>
          </w:p>
          <w:p w14:paraId="5107AB6C" w14:textId="5C13B6A5" w:rsidR="00772BED" w:rsidRPr="005366B5" w:rsidRDefault="00772BED" w:rsidP="00772BED">
            <w:pPr>
              <w:pStyle w:val="ListParagraph"/>
              <w:numPr>
                <w:ilvl w:val="0"/>
                <w:numId w:val="1"/>
              </w:numPr>
              <w:spacing w:after="0" w:line="240" w:lineRule="auto"/>
              <w:rPr>
                <w:rFonts w:cstheme="minorHAnsi"/>
                <w:i/>
                <w:iCs/>
                <w:sz w:val="18"/>
              </w:rPr>
            </w:pPr>
            <w:r>
              <w:rPr>
                <w:rFonts w:cstheme="minorHAnsi"/>
                <w:i/>
                <w:iCs/>
                <w:sz w:val="18"/>
              </w:rPr>
              <w:t>SNYC staff will be notified immediately if a youth member is missing for their missing persons protocol policy (see below)</w:t>
            </w:r>
          </w:p>
        </w:tc>
        <w:tc>
          <w:tcPr>
            <w:tcW w:w="3436" w:type="dxa"/>
          </w:tcPr>
          <w:p w14:paraId="2E483FC1" w14:textId="77777777" w:rsidR="00772BED" w:rsidRPr="00A32C50" w:rsidRDefault="00772BED" w:rsidP="00B74744">
            <w:pPr>
              <w:rPr>
                <w:rFonts w:cstheme="minorHAnsi"/>
                <w:i/>
                <w:iCs/>
                <w:sz w:val="18"/>
              </w:rPr>
            </w:pPr>
            <w:r w:rsidRPr="00A32C50">
              <w:rPr>
                <w:rFonts w:cstheme="minorHAnsi"/>
                <w:i/>
                <w:iCs/>
                <w:sz w:val="18"/>
              </w:rPr>
              <w:t>Parents/guardians make sure they drop off and pick up at the main entrance and left with youth leaders. The youth will be always kept onsite</w:t>
            </w:r>
            <w:r>
              <w:rPr>
                <w:rFonts w:cstheme="minorHAnsi"/>
                <w:i/>
                <w:iCs/>
                <w:sz w:val="18"/>
              </w:rPr>
              <w:t>. No offsite activities have been arranged</w:t>
            </w:r>
          </w:p>
          <w:p w14:paraId="24C289B6" w14:textId="77777777" w:rsidR="00772BED" w:rsidRPr="00A32C50" w:rsidRDefault="00772BED" w:rsidP="00B74744">
            <w:pPr>
              <w:rPr>
                <w:rFonts w:cstheme="minorHAnsi"/>
                <w:i/>
                <w:iCs/>
                <w:sz w:val="18"/>
              </w:rPr>
            </w:pPr>
          </w:p>
        </w:tc>
        <w:tc>
          <w:tcPr>
            <w:tcW w:w="1086" w:type="dxa"/>
          </w:tcPr>
          <w:p w14:paraId="5629C03E" w14:textId="77777777" w:rsidR="00772BED" w:rsidRDefault="00772BED" w:rsidP="00B74744">
            <w:pPr>
              <w:rPr>
                <w:rFonts w:cstheme="minorHAnsi"/>
                <w:i/>
                <w:iCs/>
                <w:sz w:val="18"/>
              </w:rPr>
            </w:pPr>
            <w:r>
              <w:rPr>
                <w:rFonts w:cstheme="minorHAnsi"/>
                <w:i/>
                <w:iCs/>
                <w:sz w:val="18"/>
              </w:rPr>
              <w:t>2</w:t>
            </w:r>
          </w:p>
        </w:tc>
        <w:tc>
          <w:tcPr>
            <w:tcW w:w="1859" w:type="dxa"/>
          </w:tcPr>
          <w:p w14:paraId="1AC0DC0C" w14:textId="77777777" w:rsidR="00772BED" w:rsidRDefault="00772BED" w:rsidP="00B74744">
            <w:pPr>
              <w:rPr>
                <w:rFonts w:cstheme="minorHAnsi"/>
                <w:i/>
                <w:iCs/>
                <w:sz w:val="18"/>
              </w:rPr>
            </w:pPr>
            <w:r>
              <w:rPr>
                <w:rFonts w:cstheme="minorHAnsi"/>
                <w:i/>
                <w:iCs/>
                <w:sz w:val="18"/>
              </w:rPr>
              <w:t>Youth leaders</w:t>
            </w:r>
          </w:p>
        </w:tc>
      </w:tr>
      <w:tr w:rsidR="00772BED" w:rsidRPr="00DF1159" w14:paraId="33BE3149" w14:textId="77777777" w:rsidTr="00772BED">
        <w:trPr>
          <w:trHeight w:val="851"/>
        </w:trPr>
        <w:tc>
          <w:tcPr>
            <w:tcW w:w="2253" w:type="dxa"/>
          </w:tcPr>
          <w:p w14:paraId="21BB9908" w14:textId="77777777" w:rsidR="00772BED" w:rsidRPr="00DF1159" w:rsidRDefault="00772BED" w:rsidP="00B74744">
            <w:pPr>
              <w:rPr>
                <w:rFonts w:cstheme="minorHAnsi"/>
                <w:b/>
                <w:i/>
                <w:iCs/>
                <w:sz w:val="24"/>
              </w:rPr>
            </w:pPr>
            <w:r w:rsidRPr="00DF1159">
              <w:rPr>
                <w:rFonts w:cstheme="minorHAnsi"/>
                <w:b/>
                <w:i/>
                <w:iCs/>
                <w:sz w:val="24"/>
              </w:rPr>
              <w:t>Injury sustained on site / Medical emergencies</w:t>
            </w:r>
          </w:p>
        </w:tc>
        <w:tc>
          <w:tcPr>
            <w:tcW w:w="1992" w:type="dxa"/>
            <w:vAlign w:val="center"/>
          </w:tcPr>
          <w:p w14:paraId="34EA930F" w14:textId="77777777" w:rsidR="00772BED" w:rsidRPr="00DF1159" w:rsidRDefault="00772BED" w:rsidP="00B74744">
            <w:pPr>
              <w:pStyle w:val="ListParagraph"/>
              <w:ind w:left="0"/>
              <w:jc w:val="center"/>
              <w:rPr>
                <w:rFonts w:cstheme="minorHAnsi"/>
                <w:b/>
                <w:i/>
                <w:iCs/>
                <w:color w:val="00B050"/>
                <w:sz w:val="36"/>
              </w:rPr>
            </w:pPr>
            <w:r w:rsidRPr="00622686">
              <w:rPr>
                <w:rFonts w:cstheme="minorHAnsi"/>
                <w:b/>
                <w:i/>
                <w:iCs/>
                <w:color w:val="00B050"/>
              </w:rPr>
              <w:t>Youth part</w:t>
            </w:r>
            <w:r>
              <w:rPr>
                <w:rFonts w:cstheme="minorHAnsi"/>
                <w:b/>
                <w:i/>
                <w:iCs/>
                <w:color w:val="00B050"/>
              </w:rPr>
              <w:t>i</w:t>
            </w:r>
            <w:r w:rsidRPr="00622686">
              <w:rPr>
                <w:rFonts w:cstheme="minorHAnsi"/>
                <w:b/>
                <w:i/>
                <w:iCs/>
                <w:color w:val="00B050"/>
              </w:rPr>
              <w:t>cipants/Youth leaders</w:t>
            </w:r>
          </w:p>
        </w:tc>
        <w:tc>
          <w:tcPr>
            <w:tcW w:w="1028" w:type="dxa"/>
          </w:tcPr>
          <w:p w14:paraId="26188769" w14:textId="77777777" w:rsidR="00772BED" w:rsidRPr="00DF1159" w:rsidRDefault="00772BED" w:rsidP="00B74744">
            <w:pPr>
              <w:jc w:val="center"/>
              <w:rPr>
                <w:rFonts w:cstheme="minorHAnsi"/>
                <w:i/>
                <w:iCs/>
                <w:sz w:val="18"/>
              </w:rPr>
            </w:pPr>
            <w:r>
              <w:rPr>
                <w:rFonts w:cstheme="minorHAnsi"/>
                <w:i/>
                <w:iCs/>
                <w:sz w:val="18"/>
              </w:rPr>
              <w:t>6</w:t>
            </w:r>
          </w:p>
        </w:tc>
        <w:tc>
          <w:tcPr>
            <w:tcW w:w="3734" w:type="dxa"/>
          </w:tcPr>
          <w:p w14:paraId="160F7C46" w14:textId="12677066" w:rsidR="00772BED" w:rsidRDefault="00772BED" w:rsidP="00772BED">
            <w:pPr>
              <w:pStyle w:val="ListParagraph"/>
              <w:numPr>
                <w:ilvl w:val="0"/>
                <w:numId w:val="1"/>
              </w:numPr>
              <w:spacing w:after="0" w:line="240" w:lineRule="auto"/>
              <w:rPr>
                <w:rFonts w:cstheme="minorHAnsi"/>
                <w:i/>
                <w:iCs/>
                <w:sz w:val="18"/>
              </w:rPr>
            </w:pPr>
            <w:r>
              <w:rPr>
                <w:rFonts w:cstheme="minorHAnsi"/>
                <w:i/>
                <w:iCs/>
                <w:sz w:val="18"/>
              </w:rPr>
              <w:t xml:space="preserve">A trained </w:t>
            </w:r>
            <w:r w:rsidRPr="00DF1159">
              <w:rPr>
                <w:rFonts w:cstheme="minorHAnsi"/>
                <w:i/>
                <w:iCs/>
                <w:sz w:val="18"/>
              </w:rPr>
              <w:t xml:space="preserve">First aider will be available on site </w:t>
            </w:r>
            <w:r>
              <w:rPr>
                <w:rFonts w:cstheme="minorHAnsi"/>
                <w:i/>
                <w:iCs/>
                <w:sz w:val="18"/>
              </w:rPr>
              <w:t>– Tom Garner &amp; SNYC team first aiders</w:t>
            </w:r>
          </w:p>
          <w:p w14:paraId="6B1F3496" w14:textId="1CAB1A03" w:rsidR="00772BED" w:rsidRPr="00DF1159" w:rsidRDefault="003F16A5" w:rsidP="00772BED">
            <w:pPr>
              <w:pStyle w:val="ListParagraph"/>
              <w:numPr>
                <w:ilvl w:val="0"/>
                <w:numId w:val="1"/>
              </w:numPr>
              <w:spacing w:after="0" w:line="240" w:lineRule="auto"/>
              <w:rPr>
                <w:rFonts w:cstheme="minorHAnsi"/>
                <w:i/>
                <w:iCs/>
                <w:sz w:val="18"/>
              </w:rPr>
            </w:pPr>
            <w:r>
              <w:rPr>
                <w:rFonts w:cstheme="minorHAnsi"/>
                <w:i/>
                <w:iCs/>
                <w:sz w:val="18"/>
              </w:rPr>
              <w:t>A medical</w:t>
            </w:r>
            <w:r w:rsidR="00772BED">
              <w:rPr>
                <w:rFonts w:cstheme="minorHAnsi"/>
                <w:i/>
                <w:iCs/>
                <w:sz w:val="18"/>
              </w:rPr>
              <w:t xml:space="preserve"> kit will be available at the event with first aider</w:t>
            </w:r>
          </w:p>
          <w:p w14:paraId="2731504F" w14:textId="77777777" w:rsidR="00772BED" w:rsidRPr="00DF1159" w:rsidRDefault="00772BED" w:rsidP="00772BED">
            <w:pPr>
              <w:pStyle w:val="ListParagraph"/>
              <w:numPr>
                <w:ilvl w:val="0"/>
                <w:numId w:val="1"/>
              </w:numPr>
              <w:spacing w:after="0" w:line="240" w:lineRule="auto"/>
              <w:rPr>
                <w:rFonts w:cstheme="minorHAnsi"/>
                <w:i/>
                <w:iCs/>
                <w:sz w:val="18"/>
              </w:rPr>
            </w:pPr>
            <w:r w:rsidRPr="00DF1159">
              <w:rPr>
                <w:rFonts w:cstheme="minorHAnsi"/>
                <w:i/>
                <w:iCs/>
                <w:sz w:val="18"/>
              </w:rPr>
              <w:t>999 or 111 to be called as necessary</w:t>
            </w:r>
          </w:p>
          <w:p w14:paraId="29E2BD3E" w14:textId="37B509EE" w:rsidR="00772BED" w:rsidRDefault="00772BED" w:rsidP="00772BED">
            <w:pPr>
              <w:pStyle w:val="ListParagraph"/>
              <w:numPr>
                <w:ilvl w:val="0"/>
                <w:numId w:val="1"/>
              </w:numPr>
              <w:spacing w:after="0" w:line="240" w:lineRule="auto"/>
              <w:rPr>
                <w:rFonts w:cstheme="minorHAnsi"/>
                <w:i/>
                <w:iCs/>
                <w:sz w:val="18"/>
              </w:rPr>
            </w:pPr>
            <w:r w:rsidRPr="00DF1159">
              <w:rPr>
                <w:rFonts w:cstheme="minorHAnsi"/>
                <w:i/>
                <w:iCs/>
                <w:sz w:val="18"/>
              </w:rPr>
              <w:lastRenderedPageBreak/>
              <w:t>All accidents will be recorded</w:t>
            </w:r>
            <w:r w:rsidRPr="00C064D2">
              <w:rPr>
                <w:rFonts w:cstheme="minorHAnsi"/>
                <w:i/>
                <w:iCs/>
                <w:sz w:val="18"/>
              </w:rPr>
              <w:t xml:space="preserve"> on</w:t>
            </w:r>
            <w:r w:rsidR="003F16A5">
              <w:rPr>
                <w:rFonts w:cstheme="minorHAnsi"/>
                <w:i/>
                <w:iCs/>
                <w:sz w:val="18"/>
              </w:rPr>
              <w:t xml:space="preserve"> SNYC a</w:t>
            </w:r>
            <w:r w:rsidRPr="00C064D2">
              <w:rPr>
                <w:rFonts w:cstheme="minorHAnsi"/>
                <w:i/>
                <w:iCs/>
                <w:sz w:val="18"/>
              </w:rPr>
              <w:t>ccident form</w:t>
            </w:r>
            <w:r w:rsidR="003F16A5">
              <w:rPr>
                <w:rFonts w:cstheme="minorHAnsi"/>
                <w:i/>
                <w:iCs/>
                <w:sz w:val="18"/>
              </w:rPr>
              <w:t>- copies given to youth leaders</w:t>
            </w:r>
          </w:p>
          <w:p w14:paraId="7A82C57E" w14:textId="40A9D59C" w:rsidR="00772BED" w:rsidRDefault="00772BED" w:rsidP="00772BED">
            <w:pPr>
              <w:pStyle w:val="ListParagraph"/>
              <w:numPr>
                <w:ilvl w:val="0"/>
                <w:numId w:val="1"/>
              </w:numPr>
              <w:spacing w:after="0" w:line="240" w:lineRule="auto"/>
              <w:rPr>
                <w:rFonts w:cstheme="minorHAnsi"/>
                <w:i/>
                <w:iCs/>
                <w:sz w:val="18"/>
              </w:rPr>
            </w:pPr>
            <w:r>
              <w:rPr>
                <w:rFonts w:cstheme="minorHAnsi"/>
                <w:i/>
                <w:iCs/>
                <w:sz w:val="18"/>
              </w:rPr>
              <w:t xml:space="preserve">An ambulance will be able to get onto the site </w:t>
            </w:r>
            <w:r w:rsidR="003F16A5">
              <w:rPr>
                <w:rFonts w:cstheme="minorHAnsi"/>
                <w:i/>
                <w:iCs/>
                <w:sz w:val="18"/>
              </w:rPr>
              <w:t>with quick and easy access</w:t>
            </w:r>
          </w:p>
          <w:p w14:paraId="05DF680A" w14:textId="77777777" w:rsidR="00772BED" w:rsidRDefault="00772BED" w:rsidP="00772BED">
            <w:pPr>
              <w:pStyle w:val="ListParagraph"/>
              <w:numPr>
                <w:ilvl w:val="0"/>
                <w:numId w:val="1"/>
              </w:numPr>
              <w:spacing w:after="0" w:line="240" w:lineRule="auto"/>
              <w:rPr>
                <w:rFonts w:cstheme="minorHAnsi"/>
                <w:i/>
                <w:iCs/>
                <w:sz w:val="18"/>
              </w:rPr>
            </w:pPr>
            <w:r>
              <w:rPr>
                <w:rFonts w:cstheme="minorHAnsi"/>
                <w:i/>
                <w:iCs/>
                <w:sz w:val="18"/>
              </w:rPr>
              <w:t>Young people will bring EpiPens/medicines as required</w:t>
            </w:r>
          </w:p>
          <w:p w14:paraId="66A70572" w14:textId="28E135C3" w:rsidR="00772BED" w:rsidRDefault="00772BED" w:rsidP="00772BED">
            <w:pPr>
              <w:pStyle w:val="ListParagraph"/>
              <w:numPr>
                <w:ilvl w:val="0"/>
                <w:numId w:val="1"/>
              </w:numPr>
              <w:spacing w:after="0" w:line="240" w:lineRule="auto"/>
              <w:rPr>
                <w:rFonts w:cstheme="minorHAnsi"/>
                <w:i/>
                <w:iCs/>
                <w:sz w:val="18"/>
              </w:rPr>
            </w:pPr>
            <w:r>
              <w:rPr>
                <w:rFonts w:cstheme="minorHAnsi"/>
                <w:i/>
                <w:iCs/>
                <w:sz w:val="18"/>
              </w:rPr>
              <w:t xml:space="preserve">Medicines will be handed into </w:t>
            </w:r>
            <w:r w:rsidR="003F16A5">
              <w:rPr>
                <w:rFonts w:cstheme="minorHAnsi"/>
                <w:i/>
                <w:iCs/>
                <w:sz w:val="18"/>
              </w:rPr>
              <w:t>respective youth leaders on site for their protection and monitoring</w:t>
            </w:r>
          </w:p>
          <w:p w14:paraId="3088E0FF" w14:textId="77777777" w:rsidR="00772BED" w:rsidRDefault="00772BED" w:rsidP="00772BED">
            <w:pPr>
              <w:pStyle w:val="ListParagraph"/>
              <w:numPr>
                <w:ilvl w:val="0"/>
                <w:numId w:val="1"/>
              </w:numPr>
              <w:spacing w:after="0" w:line="240" w:lineRule="auto"/>
              <w:rPr>
                <w:rFonts w:cstheme="minorHAnsi"/>
                <w:i/>
                <w:iCs/>
                <w:sz w:val="18"/>
              </w:rPr>
            </w:pPr>
            <w:r>
              <w:rPr>
                <w:rFonts w:cstheme="minorHAnsi"/>
                <w:i/>
                <w:iCs/>
                <w:sz w:val="18"/>
              </w:rPr>
              <w:t>Any medical needs will be included in the consent form signed by parents</w:t>
            </w:r>
          </w:p>
          <w:p w14:paraId="0E2C76C6" w14:textId="4B875167" w:rsidR="00772BED" w:rsidRDefault="00772BED" w:rsidP="00772BED">
            <w:pPr>
              <w:pStyle w:val="ListParagraph"/>
              <w:numPr>
                <w:ilvl w:val="0"/>
                <w:numId w:val="1"/>
              </w:numPr>
              <w:spacing w:after="0" w:line="240" w:lineRule="auto"/>
              <w:rPr>
                <w:rFonts w:cstheme="minorHAnsi"/>
                <w:i/>
                <w:iCs/>
                <w:sz w:val="18"/>
              </w:rPr>
            </w:pPr>
            <w:r>
              <w:rPr>
                <w:rFonts w:cstheme="minorHAnsi"/>
                <w:i/>
                <w:iCs/>
                <w:sz w:val="18"/>
              </w:rPr>
              <w:t xml:space="preserve">Young people attending will have </w:t>
            </w:r>
            <w:r w:rsidR="003F16A5">
              <w:rPr>
                <w:rFonts w:cstheme="minorHAnsi"/>
                <w:i/>
                <w:iCs/>
                <w:sz w:val="18"/>
              </w:rPr>
              <w:t xml:space="preserve">their </w:t>
            </w:r>
            <w:r>
              <w:rPr>
                <w:rFonts w:cstheme="minorHAnsi"/>
                <w:i/>
                <w:iCs/>
                <w:sz w:val="18"/>
              </w:rPr>
              <w:t>Youth</w:t>
            </w:r>
            <w:r w:rsidR="003F16A5">
              <w:rPr>
                <w:rFonts w:cstheme="minorHAnsi"/>
                <w:i/>
                <w:iCs/>
                <w:sz w:val="18"/>
              </w:rPr>
              <w:t xml:space="preserve"> leaders</w:t>
            </w:r>
            <w:r>
              <w:rPr>
                <w:rFonts w:cstheme="minorHAnsi"/>
                <w:i/>
                <w:iCs/>
                <w:sz w:val="18"/>
              </w:rPr>
              <w:t xml:space="preserve"> work mobile number if injured away from youth </w:t>
            </w:r>
            <w:r w:rsidR="003F16A5">
              <w:rPr>
                <w:rFonts w:cstheme="minorHAnsi"/>
                <w:i/>
                <w:iCs/>
                <w:sz w:val="18"/>
              </w:rPr>
              <w:t>Leader</w:t>
            </w:r>
          </w:p>
          <w:p w14:paraId="5AD53F21" w14:textId="77777777" w:rsidR="00772BED" w:rsidRPr="003F16A5" w:rsidRDefault="00772BED" w:rsidP="003F16A5">
            <w:pPr>
              <w:spacing w:after="0" w:line="240" w:lineRule="auto"/>
              <w:ind w:left="360"/>
              <w:rPr>
                <w:rFonts w:cstheme="minorHAnsi"/>
                <w:i/>
                <w:iCs/>
                <w:sz w:val="18"/>
              </w:rPr>
            </w:pPr>
          </w:p>
        </w:tc>
        <w:tc>
          <w:tcPr>
            <w:tcW w:w="3436" w:type="dxa"/>
          </w:tcPr>
          <w:p w14:paraId="41E3AD7B" w14:textId="77777777" w:rsidR="00772BED" w:rsidRPr="003727F0" w:rsidRDefault="00772BED" w:rsidP="00B74744">
            <w:pPr>
              <w:rPr>
                <w:rFonts w:cstheme="minorHAnsi"/>
                <w:i/>
                <w:iCs/>
                <w:sz w:val="18"/>
              </w:rPr>
            </w:pPr>
          </w:p>
          <w:p w14:paraId="56830F04" w14:textId="77777777" w:rsidR="00772BED" w:rsidRPr="003727F0" w:rsidRDefault="00772BED" w:rsidP="00B74744">
            <w:pPr>
              <w:pStyle w:val="ListParagraph"/>
              <w:rPr>
                <w:rFonts w:cstheme="minorHAnsi"/>
                <w:i/>
                <w:iCs/>
                <w:sz w:val="18"/>
              </w:rPr>
            </w:pPr>
          </w:p>
        </w:tc>
        <w:tc>
          <w:tcPr>
            <w:tcW w:w="1086" w:type="dxa"/>
          </w:tcPr>
          <w:p w14:paraId="7CE3E34B" w14:textId="77777777" w:rsidR="00772BED" w:rsidRPr="00DF1159" w:rsidRDefault="00772BED" w:rsidP="00B74744">
            <w:pPr>
              <w:rPr>
                <w:rFonts w:cstheme="minorHAnsi"/>
                <w:i/>
                <w:iCs/>
                <w:sz w:val="18"/>
              </w:rPr>
            </w:pPr>
            <w:r>
              <w:rPr>
                <w:rFonts w:cstheme="minorHAnsi"/>
                <w:i/>
                <w:iCs/>
                <w:sz w:val="18"/>
              </w:rPr>
              <w:t>3</w:t>
            </w:r>
          </w:p>
        </w:tc>
        <w:tc>
          <w:tcPr>
            <w:tcW w:w="1859" w:type="dxa"/>
          </w:tcPr>
          <w:p w14:paraId="4D93A217" w14:textId="77777777" w:rsidR="00772BED" w:rsidRPr="00DF1159" w:rsidRDefault="00772BED" w:rsidP="00B74744">
            <w:pPr>
              <w:rPr>
                <w:rFonts w:cstheme="minorHAnsi"/>
                <w:i/>
                <w:iCs/>
                <w:sz w:val="18"/>
              </w:rPr>
            </w:pPr>
            <w:r>
              <w:rPr>
                <w:rFonts w:cstheme="minorHAnsi"/>
                <w:i/>
                <w:iCs/>
                <w:sz w:val="18"/>
              </w:rPr>
              <w:t>Youth leaders</w:t>
            </w:r>
          </w:p>
        </w:tc>
      </w:tr>
      <w:tr w:rsidR="00772BED" w:rsidRPr="00DF1159" w14:paraId="698B3EB1" w14:textId="77777777" w:rsidTr="00772BED">
        <w:trPr>
          <w:trHeight w:val="851"/>
        </w:trPr>
        <w:tc>
          <w:tcPr>
            <w:tcW w:w="2253" w:type="dxa"/>
          </w:tcPr>
          <w:p w14:paraId="22758AB3" w14:textId="77777777" w:rsidR="00772BED" w:rsidRPr="00DF1159" w:rsidRDefault="00772BED" w:rsidP="00B74744">
            <w:pPr>
              <w:rPr>
                <w:rFonts w:cstheme="minorHAnsi"/>
                <w:b/>
                <w:i/>
                <w:iCs/>
                <w:sz w:val="24"/>
              </w:rPr>
            </w:pPr>
            <w:r w:rsidRPr="00DF1159">
              <w:rPr>
                <w:rFonts w:cstheme="minorHAnsi"/>
                <w:b/>
                <w:i/>
                <w:iCs/>
                <w:sz w:val="24"/>
              </w:rPr>
              <w:t>Safeguarding concerns</w:t>
            </w:r>
          </w:p>
        </w:tc>
        <w:tc>
          <w:tcPr>
            <w:tcW w:w="1992" w:type="dxa"/>
            <w:vAlign w:val="center"/>
          </w:tcPr>
          <w:p w14:paraId="1256ABF4" w14:textId="77777777" w:rsidR="00772BED" w:rsidRPr="00DF1159" w:rsidRDefault="00772BED" w:rsidP="00B74744">
            <w:pPr>
              <w:pStyle w:val="ListParagraph"/>
              <w:ind w:left="0"/>
              <w:jc w:val="center"/>
              <w:rPr>
                <w:rFonts w:cstheme="minorHAnsi"/>
                <w:b/>
                <w:i/>
                <w:iCs/>
                <w:color w:val="00B050"/>
                <w:sz w:val="36"/>
              </w:rPr>
            </w:pPr>
            <w:r w:rsidRPr="00622686">
              <w:rPr>
                <w:rFonts w:cstheme="minorHAnsi"/>
                <w:b/>
                <w:i/>
                <w:iCs/>
                <w:color w:val="00B050"/>
              </w:rPr>
              <w:t>Youth part</w:t>
            </w:r>
            <w:r>
              <w:rPr>
                <w:rFonts w:cstheme="minorHAnsi"/>
                <w:b/>
                <w:i/>
                <w:iCs/>
                <w:color w:val="00B050"/>
              </w:rPr>
              <w:t>i</w:t>
            </w:r>
            <w:r w:rsidRPr="00622686">
              <w:rPr>
                <w:rFonts w:cstheme="minorHAnsi"/>
                <w:b/>
                <w:i/>
                <w:iCs/>
                <w:color w:val="00B050"/>
              </w:rPr>
              <w:t>cipants/Youth leaders</w:t>
            </w:r>
          </w:p>
        </w:tc>
        <w:tc>
          <w:tcPr>
            <w:tcW w:w="1028" w:type="dxa"/>
          </w:tcPr>
          <w:p w14:paraId="220F6897" w14:textId="77777777" w:rsidR="00772BED" w:rsidRDefault="00772BED" w:rsidP="00B74744">
            <w:pPr>
              <w:pStyle w:val="ListParagraph"/>
              <w:jc w:val="center"/>
              <w:rPr>
                <w:rFonts w:cstheme="minorHAnsi"/>
                <w:i/>
                <w:iCs/>
                <w:sz w:val="18"/>
              </w:rPr>
            </w:pPr>
            <w:r>
              <w:rPr>
                <w:rFonts w:cstheme="minorHAnsi"/>
                <w:i/>
                <w:iCs/>
                <w:sz w:val="18"/>
              </w:rPr>
              <w:t>6</w:t>
            </w:r>
          </w:p>
          <w:p w14:paraId="442C1E21" w14:textId="77777777" w:rsidR="00772BED" w:rsidRPr="00DF1159" w:rsidRDefault="00772BED" w:rsidP="00B74744">
            <w:pPr>
              <w:pStyle w:val="ListParagraph"/>
              <w:jc w:val="center"/>
              <w:rPr>
                <w:rFonts w:cstheme="minorHAnsi"/>
                <w:i/>
                <w:iCs/>
                <w:sz w:val="18"/>
              </w:rPr>
            </w:pPr>
          </w:p>
        </w:tc>
        <w:tc>
          <w:tcPr>
            <w:tcW w:w="3734" w:type="dxa"/>
          </w:tcPr>
          <w:p w14:paraId="106679FE" w14:textId="77777777" w:rsidR="00772BED" w:rsidRPr="00DF1159" w:rsidRDefault="00772BED" w:rsidP="00772BED">
            <w:pPr>
              <w:pStyle w:val="ListParagraph"/>
              <w:numPr>
                <w:ilvl w:val="0"/>
                <w:numId w:val="2"/>
              </w:numPr>
              <w:spacing w:after="0" w:line="240" w:lineRule="auto"/>
              <w:rPr>
                <w:rFonts w:cstheme="minorHAnsi"/>
                <w:i/>
                <w:iCs/>
                <w:sz w:val="18"/>
              </w:rPr>
            </w:pPr>
            <w:r>
              <w:rPr>
                <w:rFonts w:cstheme="minorHAnsi"/>
                <w:i/>
                <w:iCs/>
                <w:sz w:val="18"/>
              </w:rPr>
              <w:t>SNYC leaders will have necessary DBS checks and training</w:t>
            </w:r>
          </w:p>
          <w:p w14:paraId="4662B634" w14:textId="1E1A8DBF" w:rsidR="00772BED" w:rsidRDefault="003F16A5" w:rsidP="00772BED">
            <w:pPr>
              <w:pStyle w:val="ListParagraph"/>
              <w:numPr>
                <w:ilvl w:val="0"/>
                <w:numId w:val="2"/>
              </w:numPr>
              <w:spacing w:after="0" w:line="240" w:lineRule="auto"/>
              <w:rPr>
                <w:rFonts w:cstheme="minorHAnsi"/>
                <w:i/>
                <w:iCs/>
                <w:sz w:val="18"/>
              </w:rPr>
            </w:pPr>
            <w:r>
              <w:rPr>
                <w:rFonts w:cstheme="minorHAnsi"/>
                <w:i/>
                <w:iCs/>
                <w:sz w:val="18"/>
              </w:rPr>
              <w:t xml:space="preserve">Adult SNYC </w:t>
            </w:r>
            <w:r w:rsidR="00772BED" w:rsidRPr="00DF1159">
              <w:rPr>
                <w:rFonts w:cstheme="minorHAnsi"/>
                <w:i/>
                <w:iCs/>
                <w:sz w:val="18"/>
              </w:rPr>
              <w:t>leader</w:t>
            </w:r>
            <w:r>
              <w:rPr>
                <w:rFonts w:cstheme="minorHAnsi"/>
                <w:i/>
                <w:iCs/>
                <w:sz w:val="18"/>
              </w:rPr>
              <w:t>s</w:t>
            </w:r>
            <w:r w:rsidR="00772BED" w:rsidRPr="00DF1159">
              <w:rPr>
                <w:rFonts w:cstheme="minorHAnsi"/>
                <w:i/>
                <w:iCs/>
                <w:sz w:val="18"/>
              </w:rPr>
              <w:t xml:space="preserve"> wi</w:t>
            </w:r>
            <w:r>
              <w:rPr>
                <w:rFonts w:cstheme="minorHAnsi"/>
                <w:i/>
                <w:iCs/>
                <w:sz w:val="18"/>
              </w:rPr>
              <w:t>l</w:t>
            </w:r>
            <w:r w:rsidR="00772BED" w:rsidRPr="00DF1159">
              <w:rPr>
                <w:rFonts w:cstheme="minorHAnsi"/>
                <w:i/>
                <w:iCs/>
                <w:sz w:val="18"/>
              </w:rPr>
              <w:t>l</w:t>
            </w:r>
            <w:r>
              <w:rPr>
                <w:rFonts w:cstheme="minorHAnsi"/>
                <w:i/>
                <w:iCs/>
                <w:sz w:val="18"/>
              </w:rPr>
              <w:t xml:space="preserve"> never</w:t>
            </w:r>
            <w:r w:rsidR="00772BED" w:rsidRPr="00DF1159">
              <w:rPr>
                <w:rFonts w:cstheme="minorHAnsi"/>
                <w:i/>
                <w:iCs/>
                <w:sz w:val="18"/>
              </w:rPr>
              <w:t xml:space="preserve"> be alone </w:t>
            </w:r>
            <w:r w:rsidR="00772BED">
              <w:rPr>
                <w:rFonts w:cstheme="minorHAnsi"/>
                <w:i/>
                <w:iCs/>
                <w:sz w:val="18"/>
              </w:rPr>
              <w:t xml:space="preserve">and in an enclosed space </w:t>
            </w:r>
            <w:r w:rsidR="00772BED" w:rsidRPr="00DF1159">
              <w:rPr>
                <w:rFonts w:cstheme="minorHAnsi"/>
                <w:i/>
                <w:iCs/>
                <w:sz w:val="18"/>
              </w:rPr>
              <w:t xml:space="preserve">with a </w:t>
            </w:r>
            <w:r w:rsidR="00772BED">
              <w:rPr>
                <w:rFonts w:cstheme="minorHAnsi"/>
                <w:i/>
                <w:iCs/>
                <w:sz w:val="18"/>
              </w:rPr>
              <w:t xml:space="preserve">youth member at any moment. 1 to 1 </w:t>
            </w:r>
            <w:proofErr w:type="gramStart"/>
            <w:r>
              <w:rPr>
                <w:rFonts w:cstheme="minorHAnsi"/>
                <w:i/>
                <w:iCs/>
                <w:sz w:val="18"/>
              </w:rPr>
              <w:t>conversations</w:t>
            </w:r>
            <w:proofErr w:type="gramEnd"/>
            <w:r>
              <w:rPr>
                <w:rFonts w:cstheme="minorHAnsi"/>
                <w:i/>
                <w:iCs/>
                <w:sz w:val="18"/>
              </w:rPr>
              <w:t xml:space="preserve"> </w:t>
            </w:r>
            <w:r w:rsidR="00772BED">
              <w:rPr>
                <w:rFonts w:cstheme="minorHAnsi"/>
                <w:i/>
                <w:iCs/>
                <w:sz w:val="18"/>
              </w:rPr>
              <w:t xml:space="preserve">will be outside or in an open area where </w:t>
            </w:r>
            <w:r>
              <w:rPr>
                <w:rFonts w:cstheme="minorHAnsi"/>
                <w:i/>
                <w:iCs/>
                <w:sz w:val="18"/>
              </w:rPr>
              <w:t xml:space="preserve">youth leaders from group </w:t>
            </w:r>
            <w:r w:rsidR="00772BED">
              <w:rPr>
                <w:rFonts w:cstheme="minorHAnsi"/>
                <w:i/>
                <w:iCs/>
                <w:sz w:val="18"/>
              </w:rPr>
              <w:t xml:space="preserve">witnesses are present </w:t>
            </w:r>
          </w:p>
          <w:p w14:paraId="53F4B3D1" w14:textId="1F87836B" w:rsidR="00772BED" w:rsidRPr="00CC7B45" w:rsidRDefault="00772BED" w:rsidP="00772BED">
            <w:pPr>
              <w:pStyle w:val="ListParagraph"/>
              <w:numPr>
                <w:ilvl w:val="0"/>
                <w:numId w:val="2"/>
              </w:numPr>
              <w:spacing w:after="0" w:line="240" w:lineRule="auto"/>
              <w:rPr>
                <w:rFonts w:cstheme="minorHAnsi"/>
                <w:i/>
                <w:iCs/>
                <w:sz w:val="18"/>
              </w:rPr>
            </w:pPr>
            <w:r>
              <w:rPr>
                <w:rFonts w:cstheme="minorHAnsi"/>
                <w:i/>
                <w:iCs/>
                <w:sz w:val="18"/>
              </w:rPr>
              <w:t xml:space="preserve">Young people will be in gender separate dorms and only with people from </w:t>
            </w:r>
            <w:r w:rsidR="003F16A5">
              <w:rPr>
                <w:rFonts w:cstheme="minorHAnsi"/>
                <w:i/>
                <w:iCs/>
                <w:sz w:val="18"/>
              </w:rPr>
              <w:t>their</w:t>
            </w:r>
            <w:r>
              <w:rPr>
                <w:rFonts w:cstheme="minorHAnsi"/>
                <w:i/>
                <w:iCs/>
                <w:sz w:val="18"/>
              </w:rPr>
              <w:t xml:space="preserve"> youth group</w:t>
            </w:r>
          </w:p>
          <w:p w14:paraId="6DA34B57" w14:textId="77777777" w:rsidR="00772BED" w:rsidRDefault="00772BED" w:rsidP="00772BED">
            <w:pPr>
              <w:pStyle w:val="ListParagraph"/>
              <w:numPr>
                <w:ilvl w:val="0"/>
                <w:numId w:val="2"/>
              </w:numPr>
              <w:spacing w:after="0" w:line="240" w:lineRule="auto"/>
              <w:rPr>
                <w:rFonts w:cstheme="minorHAnsi"/>
                <w:i/>
                <w:iCs/>
                <w:sz w:val="18"/>
              </w:rPr>
            </w:pPr>
            <w:r>
              <w:rPr>
                <w:rFonts w:cstheme="minorHAnsi"/>
                <w:i/>
                <w:iCs/>
                <w:sz w:val="18"/>
              </w:rPr>
              <w:t>Youth Leaders will have separate dorms</w:t>
            </w:r>
          </w:p>
          <w:p w14:paraId="2C8E3075" w14:textId="77777777" w:rsidR="00772BED" w:rsidRPr="00384DE5" w:rsidRDefault="00772BED" w:rsidP="00772BED">
            <w:pPr>
              <w:pStyle w:val="ListParagraph"/>
              <w:numPr>
                <w:ilvl w:val="0"/>
                <w:numId w:val="2"/>
              </w:numPr>
              <w:spacing w:after="0" w:line="240" w:lineRule="auto"/>
              <w:rPr>
                <w:rFonts w:cstheme="minorHAnsi"/>
                <w:i/>
                <w:iCs/>
                <w:sz w:val="18"/>
              </w:rPr>
            </w:pPr>
            <w:r>
              <w:rPr>
                <w:rFonts w:cstheme="minorHAnsi"/>
                <w:i/>
                <w:iCs/>
                <w:sz w:val="18"/>
              </w:rPr>
              <w:t xml:space="preserve">Youth leaders will only enter youth dormitories in pairs and with notice. </w:t>
            </w:r>
            <w:proofErr w:type="spellStart"/>
            <w:r>
              <w:rPr>
                <w:rFonts w:cstheme="minorHAnsi"/>
                <w:i/>
                <w:iCs/>
                <w:sz w:val="18"/>
              </w:rPr>
              <w:t>Ie</w:t>
            </w:r>
            <w:proofErr w:type="spellEnd"/>
            <w:r>
              <w:rPr>
                <w:rFonts w:cstheme="minorHAnsi"/>
                <w:i/>
                <w:iCs/>
                <w:sz w:val="18"/>
              </w:rPr>
              <w:t xml:space="preserve"> knocking before entering to get consent.</w:t>
            </w:r>
          </w:p>
          <w:p w14:paraId="65E5C90D" w14:textId="77777777" w:rsidR="00772BED" w:rsidRPr="000B528E" w:rsidRDefault="00772BED" w:rsidP="00772BED">
            <w:pPr>
              <w:pStyle w:val="ListParagraph"/>
              <w:numPr>
                <w:ilvl w:val="0"/>
                <w:numId w:val="2"/>
              </w:numPr>
              <w:spacing w:after="0" w:line="240" w:lineRule="auto"/>
              <w:rPr>
                <w:rFonts w:cstheme="minorHAnsi"/>
                <w:i/>
                <w:iCs/>
                <w:sz w:val="18"/>
              </w:rPr>
            </w:pPr>
            <w:r>
              <w:rPr>
                <w:rFonts w:cstheme="minorHAnsi"/>
                <w:i/>
                <w:iCs/>
                <w:sz w:val="18"/>
              </w:rPr>
              <w:t>Young people and youth leaders will only use the bathrooms in their own dorms.</w:t>
            </w:r>
          </w:p>
          <w:p w14:paraId="3B5EDBAD" w14:textId="22E542D6" w:rsidR="00772BED" w:rsidRDefault="00772BED" w:rsidP="00772BED">
            <w:pPr>
              <w:pStyle w:val="ListParagraph"/>
              <w:numPr>
                <w:ilvl w:val="0"/>
                <w:numId w:val="2"/>
              </w:numPr>
              <w:spacing w:after="0" w:line="240" w:lineRule="auto"/>
              <w:rPr>
                <w:rFonts w:cstheme="minorHAnsi"/>
                <w:i/>
                <w:iCs/>
                <w:sz w:val="18"/>
              </w:rPr>
            </w:pPr>
            <w:r>
              <w:rPr>
                <w:rFonts w:cstheme="minorHAnsi"/>
                <w:i/>
                <w:iCs/>
                <w:sz w:val="18"/>
              </w:rPr>
              <w:lastRenderedPageBreak/>
              <w:t xml:space="preserve">All </w:t>
            </w:r>
            <w:r w:rsidR="003F16A5">
              <w:rPr>
                <w:rFonts w:cstheme="minorHAnsi"/>
                <w:i/>
                <w:iCs/>
                <w:sz w:val="18"/>
              </w:rPr>
              <w:t xml:space="preserve">SNYC </w:t>
            </w:r>
            <w:r>
              <w:rPr>
                <w:rFonts w:cstheme="minorHAnsi"/>
                <w:i/>
                <w:iCs/>
                <w:sz w:val="18"/>
              </w:rPr>
              <w:t>team know how and when to contact the Safeguarding Officer in the event of a concern being raised</w:t>
            </w:r>
          </w:p>
          <w:p w14:paraId="411E6187" w14:textId="5A148AA0" w:rsidR="00772BED" w:rsidRDefault="00772BED" w:rsidP="00772BED">
            <w:pPr>
              <w:pStyle w:val="ListParagraph"/>
              <w:numPr>
                <w:ilvl w:val="0"/>
                <w:numId w:val="2"/>
              </w:numPr>
              <w:spacing w:after="0" w:line="240" w:lineRule="auto"/>
              <w:rPr>
                <w:rFonts w:cstheme="minorHAnsi"/>
                <w:i/>
                <w:iCs/>
                <w:sz w:val="18"/>
              </w:rPr>
            </w:pPr>
            <w:r>
              <w:rPr>
                <w:rFonts w:cstheme="minorHAnsi"/>
                <w:i/>
                <w:iCs/>
                <w:sz w:val="18"/>
              </w:rPr>
              <w:t>Concern</w:t>
            </w:r>
            <w:r w:rsidR="003F16A5">
              <w:rPr>
                <w:rFonts w:cstheme="minorHAnsi"/>
                <w:i/>
                <w:iCs/>
                <w:sz w:val="18"/>
              </w:rPr>
              <w:t xml:space="preserve">s are </w:t>
            </w:r>
            <w:r>
              <w:rPr>
                <w:rFonts w:cstheme="minorHAnsi"/>
                <w:i/>
                <w:iCs/>
                <w:sz w:val="18"/>
              </w:rPr>
              <w:t>written up within 24 hours of being raised</w:t>
            </w:r>
          </w:p>
          <w:p w14:paraId="45903E2D" w14:textId="35BF1DA5" w:rsidR="00772BED" w:rsidRDefault="003F16A5" w:rsidP="00772BED">
            <w:pPr>
              <w:pStyle w:val="ListParagraph"/>
              <w:numPr>
                <w:ilvl w:val="0"/>
                <w:numId w:val="2"/>
              </w:numPr>
              <w:spacing w:after="0" w:line="240" w:lineRule="auto"/>
              <w:rPr>
                <w:rFonts w:cstheme="minorHAnsi"/>
                <w:i/>
                <w:iCs/>
                <w:sz w:val="18"/>
              </w:rPr>
            </w:pPr>
            <w:r>
              <w:rPr>
                <w:rFonts w:cstheme="minorHAnsi"/>
                <w:i/>
                <w:iCs/>
                <w:sz w:val="18"/>
              </w:rPr>
              <w:t>W</w:t>
            </w:r>
            <w:r w:rsidR="00772BED" w:rsidRPr="000B528E">
              <w:rPr>
                <w:rFonts w:cstheme="minorHAnsi"/>
                <w:i/>
                <w:iCs/>
                <w:sz w:val="18"/>
              </w:rPr>
              <w:t xml:space="preserve">hen a concern is raised it will be reported to </w:t>
            </w:r>
            <w:r w:rsidR="00EA4F17">
              <w:rPr>
                <w:rFonts w:cstheme="minorHAnsi"/>
                <w:i/>
                <w:iCs/>
                <w:sz w:val="18"/>
              </w:rPr>
              <w:t>Annabelle Varley (CYF Director St Saviours Guildford)</w:t>
            </w:r>
          </w:p>
          <w:p w14:paraId="37DFE813" w14:textId="77777777" w:rsidR="00772BED" w:rsidRPr="003F16A5" w:rsidRDefault="00772BED" w:rsidP="003F16A5">
            <w:pPr>
              <w:spacing w:after="0" w:line="240" w:lineRule="auto"/>
              <w:ind w:left="360"/>
              <w:rPr>
                <w:rFonts w:cstheme="minorHAnsi"/>
                <w:i/>
                <w:iCs/>
                <w:sz w:val="18"/>
              </w:rPr>
            </w:pPr>
          </w:p>
        </w:tc>
        <w:tc>
          <w:tcPr>
            <w:tcW w:w="3436" w:type="dxa"/>
          </w:tcPr>
          <w:p w14:paraId="23D6FFB0" w14:textId="77777777" w:rsidR="00772BED" w:rsidRPr="00384566" w:rsidRDefault="00772BED" w:rsidP="00772BED">
            <w:pPr>
              <w:pStyle w:val="ListParagraph"/>
              <w:numPr>
                <w:ilvl w:val="0"/>
                <w:numId w:val="2"/>
              </w:numPr>
              <w:spacing w:after="0" w:line="240" w:lineRule="auto"/>
              <w:rPr>
                <w:rFonts w:cstheme="minorHAnsi"/>
                <w:i/>
                <w:iCs/>
                <w:sz w:val="18"/>
              </w:rPr>
            </w:pPr>
            <w:r w:rsidRPr="00914A99">
              <w:rPr>
                <w:rFonts w:cstheme="minorHAnsi"/>
                <w:i/>
                <w:iCs/>
                <w:sz w:val="18"/>
              </w:rPr>
              <w:lastRenderedPageBreak/>
              <w:t xml:space="preserve">Behaviour expectation briefings and agreement given to young people </w:t>
            </w:r>
            <w:r>
              <w:rPr>
                <w:rFonts w:cstheme="minorHAnsi"/>
                <w:i/>
                <w:iCs/>
                <w:sz w:val="18"/>
              </w:rPr>
              <w:t xml:space="preserve">before </w:t>
            </w:r>
            <w:r w:rsidRPr="00914A99">
              <w:rPr>
                <w:rFonts w:cstheme="minorHAnsi"/>
                <w:i/>
                <w:iCs/>
                <w:sz w:val="18"/>
              </w:rPr>
              <w:t>event and appropriate action against bad behaviour including parents picking up and taking home</w:t>
            </w:r>
            <w:r>
              <w:rPr>
                <w:rFonts w:cstheme="minorHAnsi"/>
                <w:i/>
                <w:iCs/>
                <w:sz w:val="18"/>
              </w:rPr>
              <w:t xml:space="preserve"> if rules are breached</w:t>
            </w:r>
          </w:p>
        </w:tc>
        <w:tc>
          <w:tcPr>
            <w:tcW w:w="1086" w:type="dxa"/>
          </w:tcPr>
          <w:p w14:paraId="0A1BD42A" w14:textId="77777777" w:rsidR="00772BED" w:rsidRPr="00DF1159" w:rsidRDefault="00772BED" w:rsidP="00B74744">
            <w:pPr>
              <w:rPr>
                <w:rFonts w:cstheme="minorHAnsi"/>
                <w:i/>
                <w:iCs/>
                <w:sz w:val="18"/>
              </w:rPr>
            </w:pPr>
            <w:r>
              <w:rPr>
                <w:rFonts w:cstheme="minorHAnsi"/>
                <w:i/>
                <w:iCs/>
                <w:sz w:val="18"/>
              </w:rPr>
              <w:t>3</w:t>
            </w:r>
          </w:p>
        </w:tc>
        <w:tc>
          <w:tcPr>
            <w:tcW w:w="1859" w:type="dxa"/>
          </w:tcPr>
          <w:p w14:paraId="68A6FED6" w14:textId="77777777" w:rsidR="00772BED" w:rsidRPr="00DF1159" w:rsidRDefault="00772BED" w:rsidP="00B74744">
            <w:pPr>
              <w:rPr>
                <w:rFonts w:cstheme="minorHAnsi"/>
                <w:i/>
                <w:iCs/>
                <w:sz w:val="18"/>
              </w:rPr>
            </w:pPr>
            <w:r>
              <w:rPr>
                <w:rFonts w:cstheme="minorHAnsi"/>
                <w:i/>
                <w:iCs/>
                <w:sz w:val="18"/>
              </w:rPr>
              <w:t>Youth leaders</w:t>
            </w:r>
          </w:p>
        </w:tc>
      </w:tr>
      <w:tr w:rsidR="00772BED" w:rsidRPr="00DF1159" w14:paraId="3014063D" w14:textId="77777777" w:rsidTr="00772BED">
        <w:trPr>
          <w:trHeight w:val="851"/>
        </w:trPr>
        <w:tc>
          <w:tcPr>
            <w:tcW w:w="2253" w:type="dxa"/>
          </w:tcPr>
          <w:p w14:paraId="1DF0FC2C" w14:textId="77777777" w:rsidR="00772BED" w:rsidRPr="00DF1159" w:rsidRDefault="00772BED" w:rsidP="00B74744">
            <w:pPr>
              <w:rPr>
                <w:rFonts w:cstheme="minorHAnsi"/>
                <w:b/>
                <w:i/>
                <w:iCs/>
                <w:sz w:val="24"/>
              </w:rPr>
            </w:pPr>
            <w:r w:rsidRPr="00DF1159">
              <w:rPr>
                <w:rFonts w:cstheme="minorHAnsi"/>
                <w:b/>
                <w:i/>
                <w:iCs/>
                <w:sz w:val="24"/>
              </w:rPr>
              <w:t>Child registration / collection</w:t>
            </w:r>
          </w:p>
        </w:tc>
        <w:tc>
          <w:tcPr>
            <w:tcW w:w="1992" w:type="dxa"/>
            <w:vAlign w:val="center"/>
          </w:tcPr>
          <w:p w14:paraId="4106DEBA" w14:textId="77777777" w:rsidR="00772BED" w:rsidRPr="00DF1159" w:rsidRDefault="00772BED" w:rsidP="00B74744">
            <w:pPr>
              <w:pStyle w:val="ListParagraph"/>
              <w:ind w:left="0"/>
              <w:jc w:val="center"/>
              <w:rPr>
                <w:rFonts w:cstheme="minorHAnsi"/>
                <w:b/>
                <w:i/>
                <w:iCs/>
                <w:color w:val="00B050"/>
                <w:sz w:val="36"/>
              </w:rPr>
            </w:pPr>
            <w:r w:rsidRPr="00622686">
              <w:rPr>
                <w:rFonts w:cstheme="minorHAnsi"/>
                <w:b/>
                <w:i/>
                <w:iCs/>
                <w:color w:val="00B050"/>
              </w:rPr>
              <w:t>Youth part</w:t>
            </w:r>
            <w:r>
              <w:rPr>
                <w:rFonts w:cstheme="minorHAnsi"/>
                <w:b/>
                <w:i/>
                <w:iCs/>
                <w:color w:val="00B050"/>
              </w:rPr>
              <w:t>i</w:t>
            </w:r>
            <w:r w:rsidRPr="00622686">
              <w:rPr>
                <w:rFonts w:cstheme="minorHAnsi"/>
                <w:b/>
                <w:i/>
                <w:iCs/>
                <w:color w:val="00B050"/>
              </w:rPr>
              <w:t>cipants/Youth leaders</w:t>
            </w:r>
          </w:p>
        </w:tc>
        <w:tc>
          <w:tcPr>
            <w:tcW w:w="1028" w:type="dxa"/>
          </w:tcPr>
          <w:p w14:paraId="3F9B6EFF" w14:textId="77777777" w:rsidR="00772BED" w:rsidRPr="00DF1159" w:rsidRDefault="00772BED" w:rsidP="00B74744">
            <w:pPr>
              <w:pStyle w:val="ListParagraph"/>
              <w:jc w:val="center"/>
              <w:rPr>
                <w:rFonts w:cstheme="minorHAnsi"/>
                <w:i/>
                <w:iCs/>
                <w:sz w:val="18"/>
              </w:rPr>
            </w:pPr>
            <w:r>
              <w:rPr>
                <w:rFonts w:cstheme="minorHAnsi"/>
                <w:i/>
                <w:iCs/>
                <w:sz w:val="18"/>
              </w:rPr>
              <w:t>4</w:t>
            </w:r>
          </w:p>
        </w:tc>
        <w:tc>
          <w:tcPr>
            <w:tcW w:w="3734" w:type="dxa"/>
          </w:tcPr>
          <w:p w14:paraId="48FDF5EB" w14:textId="77777777" w:rsidR="00772BED" w:rsidRPr="00DF1159" w:rsidRDefault="00772BED" w:rsidP="00772BED">
            <w:pPr>
              <w:pStyle w:val="ListParagraph"/>
              <w:numPr>
                <w:ilvl w:val="0"/>
                <w:numId w:val="3"/>
              </w:numPr>
              <w:spacing w:after="0" w:line="240" w:lineRule="auto"/>
              <w:rPr>
                <w:rFonts w:cstheme="minorHAnsi"/>
                <w:i/>
                <w:iCs/>
                <w:sz w:val="18"/>
              </w:rPr>
            </w:pPr>
            <w:r w:rsidRPr="00DF1159">
              <w:rPr>
                <w:rFonts w:cstheme="minorHAnsi"/>
                <w:i/>
                <w:iCs/>
                <w:sz w:val="18"/>
              </w:rPr>
              <w:t xml:space="preserve">All children will be </w:t>
            </w:r>
            <w:r>
              <w:rPr>
                <w:rFonts w:cstheme="minorHAnsi"/>
                <w:i/>
                <w:iCs/>
                <w:sz w:val="18"/>
              </w:rPr>
              <w:t xml:space="preserve">checked </w:t>
            </w:r>
            <w:r w:rsidRPr="00DF1159">
              <w:rPr>
                <w:rFonts w:cstheme="minorHAnsi"/>
                <w:i/>
                <w:iCs/>
                <w:sz w:val="18"/>
              </w:rPr>
              <w:t>in upon arrival</w:t>
            </w:r>
          </w:p>
          <w:p w14:paraId="51D00493" w14:textId="77777777" w:rsidR="00772BED" w:rsidRDefault="00772BED" w:rsidP="00772BED">
            <w:pPr>
              <w:pStyle w:val="ListParagraph"/>
              <w:numPr>
                <w:ilvl w:val="0"/>
                <w:numId w:val="3"/>
              </w:numPr>
              <w:spacing w:after="0" w:line="240" w:lineRule="auto"/>
              <w:rPr>
                <w:rFonts w:cstheme="minorHAnsi"/>
                <w:i/>
                <w:iCs/>
                <w:sz w:val="18"/>
              </w:rPr>
            </w:pPr>
            <w:r>
              <w:rPr>
                <w:rFonts w:cstheme="minorHAnsi"/>
                <w:i/>
                <w:iCs/>
                <w:sz w:val="18"/>
              </w:rPr>
              <w:t xml:space="preserve">They will also be checked out on collection </w:t>
            </w:r>
          </w:p>
          <w:p w14:paraId="344C4AD4" w14:textId="77777777" w:rsidR="00772BED" w:rsidRDefault="00772BED" w:rsidP="00772BED">
            <w:pPr>
              <w:pStyle w:val="ListParagraph"/>
              <w:numPr>
                <w:ilvl w:val="0"/>
                <w:numId w:val="3"/>
              </w:numPr>
              <w:spacing w:after="0" w:line="240" w:lineRule="auto"/>
              <w:rPr>
                <w:rFonts w:cstheme="minorHAnsi"/>
                <w:i/>
                <w:iCs/>
                <w:sz w:val="18"/>
              </w:rPr>
            </w:pPr>
            <w:r>
              <w:rPr>
                <w:rFonts w:cstheme="minorHAnsi"/>
                <w:i/>
                <w:iCs/>
                <w:sz w:val="18"/>
              </w:rPr>
              <w:t>P</w:t>
            </w:r>
            <w:r w:rsidRPr="00B37EDE">
              <w:rPr>
                <w:rFonts w:cstheme="minorHAnsi"/>
                <w:i/>
                <w:iCs/>
                <w:sz w:val="18"/>
              </w:rPr>
              <w:t>arents</w:t>
            </w:r>
            <w:r>
              <w:rPr>
                <w:rFonts w:cstheme="minorHAnsi"/>
                <w:i/>
                <w:iCs/>
                <w:sz w:val="18"/>
              </w:rPr>
              <w:t>/guardians</w:t>
            </w:r>
            <w:r w:rsidRPr="00B37EDE">
              <w:rPr>
                <w:rFonts w:cstheme="minorHAnsi"/>
                <w:i/>
                <w:iCs/>
                <w:sz w:val="18"/>
              </w:rPr>
              <w:t xml:space="preserve"> will sign a consent form which will include details of medicines and medical and food allergies as well as any other issues of which you need to be aware (fear of noise, past issues of sleepwalking or homesickness etc)</w:t>
            </w:r>
          </w:p>
          <w:p w14:paraId="6DDF6F2B" w14:textId="27C0AB82" w:rsidR="00772BED" w:rsidRPr="005A22C1" w:rsidRDefault="00772BED" w:rsidP="00772BED">
            <w:pPr>
              <w:pStyle w:val="ListParagraph"/>
              <w:numPr>
                <w:ilvl w:val="0"/>
                <w:numId w:val="3"/>
              </w:numPr>
              <w:spacing w:after="0" w:line="240" w:lineRule="auto"/>
              <w:rPr>
                <w:rFonts w:cstheme="minorHAnsi"/>
                <w:i/>
                <w:iCs/>
                <w:sz w:val="18"/>
              </w:rPr>
            </w:pPr>
            <w:r w:rsidRPr="005A22C1">
              <w:rPr>
                <w:rFonts w:cstheme="minorHAnsi"/>
                <w:i/>
                <w:iCs/>
                <w:sz w:val="18"/>
              </w:rPr>
              <w:t>Register of young people at mealtimes</w:t>
            </w:r>
            <w:r>
              <w:rPr>
                <w:rFonts w:cstheme="minorHAnsi"/>
                <w:i/>
                <w:iCs/>
                <w:sz w:val="18"/>
              </w:rPr>
              <w:t xml:space="preserve">, </w:t>
            </w:r>
            <w:r w:rsidRPr="005A22C1">
              <w:rPr>
                <w:rFonts w:cstheme="minorHAnsi"/>
                <w:i/>
                <w:iCs/>
                <w:sz w:val="18"/>
              </w:rPr>
              <w:t>main sessions</w:t>
            </w:r>
            <w:r>
              <w:rPr>
                <w:rFonts w:cstheme="minorHAnsi"/>
                <w:i/>
                <w:iCs/>
                <w:sz w:val="18"/>
              </w:rPr>
              <w:t xml:space="preserve"> and in their dorms each evening</w:t>
            </w:r>
            <w:r w:rsidR="003F16A5">
              <w:rPr>
                <w:rFonts w:cstheme="minorHAnsi"/>
                <w:i/>
                <w:iCs/>
                <w:sz w:val="18"/>
              </w:rPr>
              <w:t xml:space="preserve"> by youth leaders</w:t>
            </w:r>
          </w:p>
          <w:p w14:paraId="2FB8C1C1" w14:textId="77777777" w:rsidR="00772BED" w:rsidRPr="003F16A5" w:rsidRDefault="00772BED" w:rsidP="003F16A5">
            <w:pPr>
              <w:spacing w:after="0" w:line="240" w:lineRule="auto"/>
              <w:ind w:left="360"/>
              <w:rPr>
                <w:rFonts w:cstheme="minorHAnsi"/>
                <w:i/>
                <w:iCs/>
                <w:sz w:val="18"/>
              </w:rPr>
            </w:pPr>
          </w:p>
        </w:tc>
        <w:tc>
          <w:tcPr>
            <w:tcW w:w="3436" w:type="dxa"/>
          </w:tcPr>
          <w:p w14:paraId="5DEDC9C6" w14:textId="77777777" w:rsidR="00772BED" w:rsidRPr="00DF1159" w:rsidRDefault="00772BED" w:rsidP="00B74744">
            <w:pPr>
              <w:rPr>
                <w:rFonts w:cstheme="minorHAnsi"/>
                <w:i/>
                <w:iCs/>
                <w:sz w:val="18"/>
              </w:rPr>
            </w:pPr>
          </w:p>
        </w:tc>
        <w:tc>
          <w:tcPr>
            <w:tcW w:w="1086" w:type="dxa"/>
          </w:tcPr>
          <w:p w14:paraId="0662A7C5" w14:textId="77777777" w:rsidR="00772BED" w:rsidRPr="00DF1159" w:rsidRDefault="00772BED" w:rsidP="00B74744">
            <w:pPr>
              <w:rPr>
                <w:rFonts w:cstheme="minorHAnsi"/>
                <w:i/>
                <w:iCs/>
                <w:sz w:val="18"/>
              </w:rPr>
            </w:pPr>
            <w:r>
              <w:rPr>
                <w:rFonts w:cstheme="minorHAnsi"/>
                <w:i/>
                <w:iCs/>
                <w:sz w:val="18"/>
              </w:rPr>
              <w:t>2</w:t>
            </w:r>
          </w:p>
        </w:tc>
        <w:tc>
          <w:tcPr>
            <w:tcW w:w="1859" w:type="dxa"/>
          </w:tcPr>
          <w:p w14:paraId="11CAE731" w14:textId="77777777" w:rsidR="00772BED" w:rsidRPr="00DF1159" w:rsidRDefault="00772BED" w:rsidP="00B74744">
            <w:pPr>
              <w:rPr>
                <w:rFonts w:cstheme="minorHAnsi"/>
                <w:i/>
                <w:iCs/>
                <w:sz w:val="18"/>
              </w:rPr>
            </w:pPr>
            <w:r>
              <w:rPr>
                <w:rFonts w:cstheme="minorHAnsi"/>
                <w:i/>
                <w:iCs/>
                <w:sz w:val="18"/>
              </w:rPr>
              <w:t>Youth leaders</w:t>
            </w:r>
          </w:p>
        </w:tc>
      </w:tr>
      <w:tr w:rsidR="00772BED" w:rsidRPr="00DF1159" w14:paraId="701AE326" w14:textId="77777777" w:rsidTr="00772BED">
        <w:trPr>
          <w:trHeight w:val="851"/>
        </w:trPr>
        <w:tc>
          <w:tcPr>
            <w:tcW w:w="2253" w:type="dxa"/>
          </w:tcPr>
          <w:p w14:paraId="0B4017EC" w14:textId="77777777" w:rsidR="00772BED" w:rsidRDefault="00772BED" w:rsidP="00B74744">
            <w:pPr>
              <w:rPr>
                <w:rFonts w:cstheme="minorHAnsi"/>
                <w:b/>
                <w:i/>
                <w:iCs/>
                <w:sz w:val="24"/>
              </w:rPr>
            </w:pPr>
            <w:r w:rsidRPr="00DF1159">
              <w:rPr>
                <w:rFonts w:cstheme="minorHAnsi"/>
                <w:b/>
                <w:i/>
                <w:iCs/>
                <w:sz w:val="24"/>
              </w:rPr>
              <w:t>Food allergies / other health issues</w:t>
            </w:r>
          </w:p>
          <w:p w14:paraId="34E27055" w14:textId="77777777" w:rsidR="00772BED" w:rsidRPr="00DF1159" w:rsidRDefault="00772BED" w:rsidP="00B74744">
            <w:pPr>
              <w:rPr>
                <w:rFonts w:cstheme="minorHAnsi"/>
                <w:b/>
                <w:i/>
                <w:iCs/>
                <w:sz w:val="24"/>
              </w:rPr>
            </w:pPr>
            <w:r>
              <w:rPr>
                <w:rFonts w:cstheme="minorHAnsi"/>
                <w:b/>
                <w:i/>
                <w:iCs/>
                <w:sz w:val="24"/>
              </w:rPr>
              <w:t>And Food hygiene</w:t>
            </w:r>
          </w:p>
        </w:tc>
        <w:tc>
          <w:tcPr>
            <w:tcW w:w="1992" w:type="dxa"/>
            <w:vAlign w:val="center"/>
          </w:tcPr>
          <w:p w14:paraId="6DFC3E2C" w14:textId="77777777" w:rsidR="00772BED" w:rsidRPr="00DF1159" w:rsidRDefault="00772BED" w:rsidP="00B74744">
            <w:pPr>
              <w:pStyle w:val="ListParagraph"/>
              <w:ind w:left="0"/>
              <w:jc w:val="center"/>
              <w:rPr>
                <w:rFonts w:cstheme="minorHAnsi"/>
                <w:b/>
                <w:i/>
                <w:iCs/>
                <w:color w:val="00B050"/>
                <w:sz w:val="36"/>
              </w:rPr>
            </w:pPr>
            <w:r w:rsidRPr="00622686">
              <w:rPr>
                <w:rFonts w:cstheme="minorHAnsi"/>
                <w:b/>
                <w:i/>
                <w:iCs/>
                <w:color w:val="00B050"/>
              </w:rPr>
              <w:t>Youth part</w:t>
            </w:r>
            <w:r>
              <w:rPr>
                <w:rFonts w:cstheme="minorHAnsi"/>
                <w:b/>
                <w:i/>
                <w:iCs/>
                <w:color w:val="00B050"/>
              </w:rPr>
              <w:t>i</w:t>
            </w:r>
            <w:r w:rsidRPr="00622686">
              <w:rPr>
                <w:rFonts w:cstheme="minorHAnsi"/>
                <w:b/>
                <w:i/>
                <w:iCs/>
                <w:color w:val="00B050"/>
              </w:rPr>
              <w:t>cipants/Youth leaders</w:t>
            </w:r>
          </w:p>
        </w:tc>
        <w:tc>
          <w:tcPr>
            <w:tcW w:w="1028" w:type="dxa"/>
          </w:tcPr>
          <w:p w14:paraId="00EA2143" w14:textId="77777777" w:rsidR="00772BED" w:rsidRPr="00DF1159" w:rsidRDefault="00772BED" w:rsidP="00B74744">
            <w:pPr>
              <w:pStyle w:val="ListParagraph"/>
              <w:jc w:val="center"/>
              <w:rPr>
                <w:rFonts w:cstheme="minorHAnsi"/>
                <w:i/>
                <w:iCs/>
                <w:sz w:val="18"/>
              </w:rPr>
            </w:pPr>
            <w:r>
              <w:rPr>
                <w:rFonts w:cstheme="minorHAnsi"/>
                <w:i/>
                <w:iCs/>
                <w:sz w:val="18"/>
              </w:rPr>
              <w:t>6</w:t>
            </w:r>
          </w:p>
        </w:tc>
        <w:tc>
          <w:tcPr>
            <w:tcW w:w="3734" w:type="dxa"/>
          </w:tcPr>
          <w:p w14:paraId="310AC3CF" w14:textId="77777777" w:rsidR="00772BED" w:rsidRPr="00DF1159" w:rsidRDefault="00772BED" w:rsidP="00772BED">
            <w:pPr>
              <w:pStyle w:val="ListParagraph"/>
              <w:numPr>
                <w:ilvl w:val="0"/>
                <w:numId w:val="4"/>
              </w:numPr>
              <w:spacing w:after="0" w:line="240" w:lineRule="auto"/>
              <w:rPr>
                <w:rFonts w:cstheme="minorHAnsi"/>
                <w:i/>
                <w:iCs/>
                <w:sz w:val="18"/>
              </w:rPr>
            </w:pPr>
            <w:r w:rsidRPr="00DF1159">
              <w:rPr>
                <w:rFonts w:cstheme="minorHAnsi"/>
                <w:i/>
                <w:iCs/>
                <w:sz w:val="18"/>
              </w:rPr>
              <w:t xml:space="preserve">We have info on all children with allergies on their </w:t>
            </w:r>
            <w:r>
              <w:rPr>
                <w:rFonts w:cstheme="minorHAnsi"/>
                <w:i/>
                <w:iCs/>
                <w:sz w:val="18"/>
              </w:rPr>
              <w:t>consent forms for the event</w:t>
            </w:r>
          </w:p>
          <w:p w14:paraId="0506A615" w14:textId="77777777" w:rsidR="00772BED" w:rsidRPr="00DF1159" w:rsidRDefault="00772BED" w:rsidP="00772BED">
            <w:pPr>
              <w:pStyle w:val="ListParagraph"/>
              <w:numPr>
                <w:ilvl w:val="0"/>
                <w:numId w:val="4"/>
              </w:numPr>
              <w:spacing w:after="0" w:line="240" w:lineRule="auto"/>
              <w:rPr>
                <w:rFonts w:cstheme="minorHAnsi"/>
                <w:i/>
                <w:iCs/>
                <w:sz w:val="18"/>
              </w:rPr>
            </w:pPr>
            <w:r w:rsidRPr="00DF1159">
              <w:rPr>
                <w:rFonts w:cstheme="minorHAnsi"/>
                <w:i/>
                <w:iCs/>
                <w:sz w:val="18"/>
              </w:rPr>
              <w:t>All children with allergies will be asked to bring meds / EpiPen etc as needed</w:t>
            </w:r>
          </w:p>
          <w:p w14:paraId="6B1E365A" w14:textId="77777777" w:rsidR="00772BED" w:rsidRPr="00DF1159" w:rsidRDefault="00772BED" w:rsidP="00772BED">
            <w:pPr>
              <w:pStyle w:val="ListParagraph"/>
              <w:numPr>
                <w:ilvl w:val="0"/>
                <w:numId w:val="4"/>
              </w:numPr>
              <w:spacing w:after="0" w:line="240" w:lineRule="auto"/>
              <w:rPr>
                <w:rFonts w:cstheme="minorHAnsi"/>
                <w:i/>
                <w:iCs/>
                <w:sz w:val="18"/>
              </w:rPr>
            </w:pPr>
            <w:r w:rsidRPr="00DF1159">
              <w:rPr>
                <w:rFonts w:cstheme="minorHAnsi"/>
                <w:i/>
                <w:iCs/>
                <w:sz w:val="18"/>
              </w:rPr>
              <w:t xml:space="preserve">Leaders will check consent forms for issues and first aiders </w:t>
            </w:r>
            <w:r>
              <w:rPr>
                <w:rFonts w:cstheme="minorHAnsi"/>
                <w:i/>
                <w:iCs/>
                <w:sz w:val="18"/>
              </w:rPr>
              <w:t xml:space="preserve">will be </w:t>
            </w:r>
            <w:r w:rsidRPr="00DF1159">
              <w:rPr>
                <w:rFonts w:cstheme="minorHAnsi"/>
                <w:i/>
                <w:iCs/>
                <w:sz w:val="18"/>
              </w:rPr>
              <w:t xml:space="preserve">aware of potential </w:t>
            </w:r>
            <w:r>
              <w:rPr>
                <w:rFonts w:cstheme="minorHAnsi"/>
                <w:i/>
                <w:iCs/>
                <w:sz w:val="18"/>
              </w:rPr>
              <w:t>problems</w:t>
            </w:r>
          </w:p>
          <w:p w14:paraId="0117FE2B" w14:textId="77777777" w:rsidR="00772BED" w:rsidRPr="00DF1159" w:rsidRDefault="00772BED" w:rsidP="00772BED">
            <w:pPr>
              <w:pStyle w:val="ListParagraph"/>
              <w:numPr>
                <w:ilvl w:val="0"/>
                <w:numId w:val="4"/>
              </w:numPr>
              <w:spacing w:after="0" w:line="240" w:lineRule="auto"/>
              <w:rPr>
                <w:rFonts w:cstheme="minorHAnsi"/>
                <w:i/>
                <w:iCs/>
                <w:sz w:val="18"/>
              </w:rPr>
            </w:pPr>
            <w:r w:rsidRPr="00DF1159">
              <w:rPr>
                <w:rFonts w:cstheme="minorHAnsi"/>
                <w:i/>
                <w:iCs/>
                <w:sz w:val="18"/>
              </w:rPr>
              <w:t>Allergen information will always be available from food and drink served</w:t>
            </w:r>
          </w:p>
        </w:tc>
        <w:tc>
          <w:tcPr>
            <w:tcW w:w="3436" w:type="dxa"/>
          </w:tcPr>
          <w:p w14:paraId="107E5CDD" w14:textId="77777777" w:rsidR="00772BED" w:rsidRPr="00DF1159" w:rsidRDefault="00772BED" w:rsidP="00B74744">
            <w:pPr>
              <w:rPr>
                <w:rFonts w:cstheme="minorHAnsi"/>
                <w:i/>
                <w:iCs/>
                <w:sz w:val="18"/>
              </w:rPr>
            </w:pPr>
          </w:p>
        </w:tc>
        <w:tc>
          <w:tcPr>
            <w:tcW w:w="1086" w:type="dxa"/>
          </w:tcPr>
          <w:p w14:paraId="5ABD4853" w14:textId="77777777" w:rsidR="00772BED" w:rsidRPr="00DF1159" w:rsidRDefault="00772BED" w:rsidP="00B74744">
            <w:pPr>
              <w:rPr>
                <w:rFonts w:cstheme="minorHAnsi"/>
                <w:i/>
                <w:iCs/>
                <w:sz w:val="18"/>
              </w:rPr>
            </w:pPr>
            <w:r>
              <w:rPr>
                <w:rFonts w:cstheme="minorHAnsi"/>
                <w:i/>
                <w:iCs/>
                <w:sz w:val="18"/>
              </w:rPr>
              <w:t>3</w:t>
            </w:r>
          </w:p>
        </w:tc>
        <w:tc>
          <w:tcPr>
            <w:tcW w:w="1859" w:type="dxa"/>
          </w:tcPr>
          <w:p w14:paraId="2A8C8CC8" w14:textId="77777777" w:rsidR="00772BED" w:rsidRDefault="00772BED" w:rsidP="00B74744">
            <w:pPr>
              <w:rPr>
                <w:rFonts w:cstheme="minorHAnsi"/>
                <w:i/>
                <w:iCs/>
                <w:sz w:val="18"/>
              </w:rPr>
            </w:pPr>
            <w:r>
              <w:rPr>
                <w:rFonts w:cstheme="minorHAnsi"/>
                <w:i/>
                <w:iCs/>
                <w:sz w:val="18"/>
              </w:rPr>
              <w:t>Youth leaders</w:t>
            </w:r>
          </w:p>
          <w:p w14:paraId="6D0190BF" w14:textId="77777777" w:rsidR="00772BED" w:rsidRPr="00DF1159" w:rsidRDefault="00772BED" w:rsidP="00B74744">
            <w:pPr>
              <w:rPr>
                <w:rFonts w:cstheme="minorHAnsi"/>
                <w:i/>
                <w:iCs/>
                <w:sz w:val="18"/>
              </w:rPr>
            </w:pPr>
          </w:p>
        </w:tc>
      </w:tr>
      <w:tr w:rsidR="00772BED" w:rsidRPr="00DF1159" w14:paraId="2829F549" w14:textId="77777777" w:rsidTr="00772BED">
        <w:trPr>
          <w:trHeight w:val="920"/>
        </w:trPr>
        <w:tc>
          <w:tcPr>
            <w:tcW w:w="2253" w:type="dxa"/>
          </w:tcPr>
          <w:p w14:paraId="52891B12" w14:textId="77777777" w:rsidR="00772BED" w:rsidRPr="00DF1159" w:rsidRDefault="00772BED" w:rsidP="00B74744">
            <w:pPr>
              <w:rPr>
                <w:rFonts w:cstheme="minorHAnsi"/>
                <w:b/>
                <w:i/>
                <w:iCs/>
                <w:sz w:val="24"/>
              </w:rPr>
            </w:pPr>
            <w:r w:rsidRPr="00DF1159">
              <w:rPr>
                <w:rFonts w:cstheme="minorHAnsi"/>
                <w:b/>
                <w:i/>
                <w:iCs/>
                <w:sz w:val="24"/>
              </w:rPr>
              <w:lastRenderedPageBreak/>
              <w:t>Spiritual Harm</w:t>
            </w:r>
          </w:p>
        </w:tc>
        <w:tc>
          <w:tcPr>
            <w:tcW w:w="1992" w:type="dxa"/>
            <w:vAlign w:val="center"/>
          </w:tcPr>
          <w:p w14:paraId="70E05B86" w14:textId="77777777" w:rsidR="00772BED" w:rsidRPr="00DF1159" w:rsidRDefault="00772BED" w:rsidP="00B74744">
            <w:pPr>
              <w:pStyle w:val="ListParagraph"/>
              <w:ind w:left="0"/>
              <w:jc w:val="center"/>
              <w:rPr>
                <w:rFonts w:cstheme="minorHAnsi"/>
                <w:b/>
                <w:i/>
                <w:iCs/>
                <w:color w:val="000000"/>
                <w:sz w:val="36"/>
                <w:szCs w:val="15"/>
              </w:rPr>
            </w:pPr>
            <w:r w:rsidRPr="00622686">
              <w:rPr>
                <w:rFonts w:cstheme="minorHAnsi"/>
                <w:b/>
                <w:i/>
                <w:iCs/>
                <w:color w:val="00B050"/>
              </w:rPr>
              <w:t>Youth part</w:t>
            </w:r>
            <w:r>
              <w:rPr>
                <w:rFonts w:cstheme="minorHAnsi"/>
                <w:b/>
                <w:i/>
                <w:iCs/>
                <w:color w:val="00B050"/>
              </w:rPr>
              <w:t>i</w:t>
            </w:r>
            <w:r w:rsidRPr="00622686">
              <w:rPr>
                <w:rFonts w:cstheme="minorHAnsi"/>
                <w:b/>
                <w:i/>
                <w:iCs/>
                <w:color w:val="00B050"/>
              </w:rPr>
              <w:t>cipants</w:t>
            </w:r>
          </w:p>
        </w:tc>
        <w:tc>
          <w:tcPr>
            <w:tcW w:w="1028" w:type="dxa"/>
          </w:tcPr>
          <w:p w14:paraId="6A2429A6" w14:textId="77777777" w:rsidR="00772BED" w:rsidRPr="00DF1159" w:rsidRDefault="00772BED" w:rsidP="00B74744">
            <w:pPr>
              <w:jc w:val="center"/>
              <w:rPr>
                <w:rFonts w:cstheme="minorHAnsi"/>
                <w:i/>
                <w:iCs/>
                <w:sz w:val="18"/>
              </w:rPr>
            </w:pPr>
            <w:r>
              <w:rPr>
                <w:rFonts w:cstheme="minorHAnsi"/>
                <w:i/>
                <w:iCs/>
                <w:sz w:val="18"/>
              </w:rPr>
              <w:t>6</w:t>
            </w:r>
          </w:p>
        </w:tc>
        <w:tc>
          <w:tcPr>
            <w:tcW w:w="3734" w:type="dxa"/>
          </w:tcPr>
          <w:p w14:paraId="13EB2997" w14:textId="77777777" w:rsidR="003F16A5" w:rsidRDefault="00772BED" w:rsidP="003F16A5">
            <w:pPr>
              <w:pStyle w:val="ListParagraph"/>
              <w:numPr>
                <w:ilvl w:val="0"/>
                <w:numId w:val="6"/>
              </w:numPr>
              <w:spacing w:after="0" w:line="240" w:lineRule="auto"/>
              <w:rPr>
                <w:rFonts w:cstheme="minorHAnsi"/>
                <w:i/>
                <w:iCs/>
                <w:sz w:val="18"/>
              </w:rPr>
            </w:pPr>
            <w:r w:rsidRPr="00DF1159">
              <w:rPr>
                <w:rFonts w:cstheme="minorHAnsi"/>
                <w:i/>
                <w:iCs/>
                <w:sz w:val="18"/>
              </w:rPr>
              <w:t xml:space="preserve">All event leaders and prayer ministers to be suitably trained </w:t>
            </w:r>
          </w:p>
          <w:p w14:paraId="357E6CE7" w14:textId="4FF470BA" w:rsidR="00772BED" w:rsidRPr="000B630F" w:rsidRDefault="00772BED" w:rsidP="003F16A5">
            <w:pPr>
              <w:pStyle w:val="ListParagraph"/>
              <w:numPr>
                <w:ilvl w:val="0"/>
                <w:numId w:val="6"/>
              </w:numPr>
              <w:spacing w:after="0" w:line="240" w:lineRule="auto"/>
              <w:rPr>
                <w:rFonts w:cstheme="minorHAnsi"/>
                <w:i/>
                <w:iCs/>
                <w:sz w:val="18"/>
              </w:rPr>
            </w:pPr>
            <w:r>
              <w:rPr>
                <w:rFonts w:cstheme="minorHAnsi"/>
                <w:i/>
                <w:iCs/>
                <w:sz w:val="18"/>
              </w:rPr>
              <w:t xml:space="preserve">Young people only receiving prayer ministry from </w:t>
            </w:r>
            <w:r w:rsidR="003F16A5">
              <w:rPr>
                <w:rFonts w:cstheme="minorHAnsi"/>
                <w:i/>
                <w:iCs/>
                <w:sz w:val="18"/>
              </w:rPr>
              <w:t>their</w:t>
            </w:r>
            <w:r>
              <w:rPr>
                <w:rFonts w:cstheme="minorHAnsi"/>
                <w:i/>
                <w:iCs/>
                <w:sz w:val="18"/>
              </w:rPr>
              <w:t xml:space="preserve"> youth leaders and designated SNYC prayer team</w:t>
            </w:r>
            <w:r w:rsidR="003F16A5">
              <w:rPr>
                <w:rFonts w:cstheme="minorHAnsi"/>
                <w:i/>
                <w:iCs/>
                <w:sz w:val="18"/>
              </w:rPr>
              <w:t xml:space="preserve"> members</w:t>
            </w:r>
          </w:p>
        </w:tc>
        <w:tc>
          <w:tcPr>
            <w:tcW w:w="3436" w:type="dxa"/>
          </w:tcPr>
          <w:p w14:paraId="4E249EA0" w14:textId="77777777" w:rsidR="00772BED" w:rsidRPr="00DF1159" w:rsidRDefault="00772BED" w:rsidP="00B74744">
            <w:pPr>
              <w:rPr>
                <w:rFonts w:cstheme="minorHAnsi"/>
                <w:i/>
                <w:iCs/>
                <w:sz w:val="18"/>
              </w:rPr>
            </w:pPr>
          </w:p>
        </w:tc>
        <w:tc>
          <w:tcPr>
            <w:tcW w:w="1086" w:type="dxa"/>
          </w:tcPr>
          <w:p w14:paraId="6DE64F9E" w14:textId="77777777" w:rsidR="00772BED" w:rsidRPr="00DF1159" w:rsidRDefault="00772BED" w:rsidP="00B74744">
            <w:pPr>
              <w:rPr>
                <w:rFonts w:cstheme="minorHAnsi"/>
                <w:i/>
                <w:iCs/>
                <w:sz w:val="18"/>
              </w:rPr>
            </w:pPr>
            <w:r>
              <w:rPr>
                <w:rFonts w:cstheme="minorHAnsi"/>
                <w:i/>
                <w:iCs/>
                <w:sz w:val="18"/>
              </w:rPr>
              <w:t>2</w:t>
            </w:r>
          </w:p>
        </w:tc>
        <w:tc>
          <w:tcPr>
            <w:tcW w:w="1859" w:type="dxa"/>
          </w:tcPr>
          <w:p w14:paraId="37894507" w14:textId="77777777" w:rsidR="00772BED" w:rsidRPr="00DF1159" w:rsidRDefault="00772BED" w:rsidP="00B74744">
            <w:pPr>
              <w:rPr>
                <w:rFonts w:cstheme="minorHAnsi"/>
                <w:i/>
                <w:iCs/>
                <w:sz w:val="18"/>
              </w:rPr>
            </w:pPr>
            <w:r>
              <w:rPr>
                <w:rFonts w:cstheme="minorHAnsi"/>
                <w:i/>
                <w:iCs/>
                <w:sz w:val="18"/>
              </w:rPr>
              <w:t>Youth leaders</w:t>
            </w:r>
          </w:p>
        </w:tc>
      </w:tr>
      <w:tr w:rsidR="00772BED" w:rsidRPr="00DF1159" w14:paraId="1D4DB8C9" w14:textId="77777777" w:rsidTr="00772BED">
        <w:trPr>
          <w:trHeight w:val="920"/>
        </w:trPr>
        <w:tc>
          <w:tcPr>
            <w:tcW w:w="2253" w:type="dxa"/>
          </w:tcPr>
          <w:p w14:paraId="6CB3BFE4" w14:textId="3A2355A7" w:rsidR="00772BED" w:rsidRPr="00DF1159" w:rsidRDefault="00772BED" w:rsidP="00B74744">
            <w:pPr>
              <w:rPr>
                <w:rFonts w:cstheme="minorHAnsi"/>
                <w:b/>
                <w:i/>
                <w:iCs/>
                <w:sz w:val="24"/>
              </w:rPr>
            </w:pPr>
            <w:r w:rsidRPr="00DF1159">
              <w:rPr>
                <w:rFonts w:cstheme="minorHAnsi"/>
                <w:b/>
                <w:i/>
                <w:iCs/>
                <w:sz w:val="24"/>
              </w:rPr>
              <w:t>S</w:t>
            </w:r>
            <w:r w:rsidR="003F16A5">
              <w:rPr>
                <w:rFonts w:cstheme="minorHAnsi"/>
                <w:b/>
                <w:i/>
                <w:iCs/>
                <w:sz w:val="24"/>
              </w:rPr>
              <w:t xml:space="preserve">NYC </w:t>
            </w:r>
            <w:r w:rsidRPr="00DF1159">
              <w:rPr>
                <w:rFonts w:cstheme="minorHAnsi"/>
                <w:b/>
                <w:i/>
                <w:iCs/>
                <w:sz w:val="24"/>
              </w:rPr>
              <w:t>Reputation harmed</w:t>
            </w:r>
          </w:p>
        </w:tc>
        <w:tc>
          <w:tcPr>
            <w:tcW w:w="1992" w:type="dxa"/>
            <w:vAlign w:val="center"/>
          </w:tcPr>
          <w:p w14:paraId="46D58DE1" w14:textId="77777777" w:rsidR="00772BED" w:rsidRPr="00DF1159" w:rsidRDefault="00772BED" w:rsidP="00B74744">
            <w:pPr>
              <w:pStyle w:val="ListParagraph"/>
              <w:ind w:left="0"/>
              <w:jc w:val="center"/>
              <w:rPr>
                <w:rFonts w:cstheme="minorHAnsi"/>
                <w:b/>
                <w:i/>
                <w:iCs/>
                <w:color w:val="000000"/>
                <w:sz w:val="36"/>
                <w:szCs w:val="15"/>
              </w:rPr>
            </w:pPr>
            <w:r w:rsidRPr="00622686">
              <w:rPr>
                <w:rFonts w:cstheme="minorHAnsi"/>
                <w:b/>
                <w:i/>
                <w:iCs/>
                <w:color w:val="00B050"/>
              </w:rPr>
              <w:t>Youth part</w:t>
            </w:r>
            <w:r>
              <w:rPr>
                <w:rFonts w:cstheme="minorHAnsi"/>
                <w:b/>
                <w:i/>
                <w:iCs/>
                <w:color w:val="00B050"/>
              </w:rPr>
              <w:t>i</w:t>
            </w:r>
            <w:r w:rsidRPr="00622686">
              <w:rPr>
                <w:rFonts w:cstheme="minorHAnsi"/>
                <w:b/>
                <w:i/>
                <w:iCs/>
                <w:color w:val="00B050"/>
              </w:rPr>
              <w:t>cipants/Youth leaders</w:t>
            </w:r>
          </w:p>
        </w:tc>
        <w:tc>
          <w:tcPr>
            <w:tcW w:w="1028" w:type="dxa"/>
          </w:tcPr>
          <w:p w14:paraId="09B0DAEA" w14:textId="77777777" w:rsidR="00772BED" w:rsidRPr="00DF1159" w:rsidRDefault="00772BED" w:rsidP="00B74744">
            <w:pPr>
              <w:jc w:val="center"/>
              <w:rPr>
                <w:rFonts w:cstheme="minorHAnsi"/>
                <w:i/>
                <w:iCs/>
                <w:sz w:val="18"/>
              </w:rPr>
            </w:pPr>
            <w:r>
              <w:rPr>
                <w:rFonts w:cstheme="minorHAnsi"/>
                <w:i/>
                <w:iCs/>
                <w:sz w:val="18"/>
              </w:rPr>
              <w:t>4</w:t>
            </w:r>
          </w:p>
        </w:tc>
        <w:tc>
          <w:tcPr>
            <w:tcW w:w="3734" w:type="dxa"/>
          </w:tcPr>
          <w:p w14:paraId="60CB053E" w14:textId="77777777" w:rsidR="00772BED" w:rsidRDefault="00772BED" w:rsidP="00772BED">
            <w:pPr>
              <w:pStyle w:val="ListParagraph"/>
              <w:numPr>
                <w:ilvl w:val="0"/>
                <w:numId w:val="5"/>
              </w:numPr>
              <w:spacing w:after="0" w:line="240" w:lineRule="auto"/>
              <w:rPr>
                <w:rFonts w:cstheme="minorHAnsi"/>
                <w:i/>
                <w:iCs/>
                <w:sz w:val="18"/>
              </w:rPr>
            </w:pPr>
            <w:r w:rsidRPr="00891970">
              <w:rPr>
                <w:rFonts w:cstheme="minorHAnsi"/>
                <w:i/>
                <w:iCs/>
                <w:sz w:val="18"/>
              </w:rPr>
              <w:t>All youth and leaders attending the event will be expected to behave in an appropriate way.  If their behaviour is deemed to be unacceptable, and they have not responded to requests from the leaders to behave, their parents will be contacted to come and collect them.</w:t>
            </w:r>
          </w:p>
          <w:p w14:paraId="67950B3D" w14:textId="77777777" w:rsidR="00772BED" w:rsidRDefault="00772BED" w:rsidP="00772BED">
            <w:pPr>
              <w:pStyle w:val="ListParagraph"/>
              <w:numPr>
                <w:ilvl w:val="0"/>
                <w:numId w:val="5"/>
              </w:numPr>
              <w:spacing w:after="0" w:line="240" w:lineRule="auto"/>
              <w:rPr>
                <w:rFonts w:cstheme="minorHAnsi"/>
                <w:i/>
                <w:iCs/>
                <w:sz w:val="18"/>
              </w:rPr>
            </w:pPr>
            <w:r>
              <w:rPr>
                <w:rFonts w:cstheme="minorHAnsi"/>
                <w:i/>
                <w:iCs/>
                <w:sz w:val="18"/>
              </w:rPr>
              <w:t xml:space="preserve">Behaviour agreement will be signed by young people before the event starts or at registration </w:t>
            </w:r>
          </w:p>
          <w:p w14:paraId="5BDD1CB1" w14:textId="77777777" w:rsidR="00772BED" w:rsidRPr="00DF1159" w:rsidRDefault="00772BED" w:rsidP="00B74744">
            <w:pPr>
              <w:pStyle w:val="ListParagraph"/>
              <w:rPr>
                <w:rFonts w:cstheme="minorHAnsi"/>
                <w:i/>
                <w:iCs/>
                <w:sz w:val="18"/>
              </w:rPr>
            </w:pPr>
          </w:p>
        </w:tc>
        <w:tc>
          <w:tcPr>
            <w:tcW w:w="3436" w:type="dxa"/>
          </w:tcPr>
          <w:p w14:paraId="4CA2A3F7" w14:textId="77777777" w:rsidR="00772BED" w:rsidRPr="00DF1159" w:rsidRDefault="00772BED" w:rsidP="00B74744">
            <w:pPr>
              <w:rPr>
                <w:rFonts w:cstheme="minorHAnsi"/>
                <w:i/>
                <w:iCs/>
                <w:sz w:val="18"/>
              </w:rPr>
            </w:pPr>
          </w:p>
        </w:tc>
        <w:tc>
          <w:tcPr>
            <w:tcW w:w="1086" w:type="dxa"/>
          </w:tcPr>
          <w:p w14:paraId="167929A1" w14:textId="77777777" w:rsidR="00772BED" w:rsidRPr="00DF1159" w:rsidRDefault="00772BED" w:rsidP="00B74744">
            <w:pPr>
              <w:rPr>
                <w:rFonts w:cstheme="minorHAnsi"/>
                <w:i/>
                <w:iCs/>
                <w:sz w:val="18"/>
              </w:rPr>
            </w:pPr>
            <w:r>
              <w:rPr>
                <w:rFonts w:cstheme="minorHAnsi"/>
                <w:i/>
                <w:iCs/>
                <w:sz w:val="18"/>
              </w:rPr>
              <w:t>2</w:t>
            </w:r>
          </w:p>
        </w:tc>
        <w:tc>
          <w:tcPr>
            <w:tcW w:w="1859" w:type="dxa"/>
          </w:tcPr>
          <w:p w14:paraId="413EB25F" w14:textId="77777777" w:rsidR="00772BED" w:rsidRPr="00DF1159" w:rsidRDefault="00772BED" w:rsidP="00B74744">
            <w:pPr>
              <w:rPr>
                <w:rFonts w:cstheme="minorHAnsi"/>
                <w:i/>
                <w:iCs/>
                <w:sz w:val="18"/>
              </w:rPr>
            </w:pPr>
            <w:r>
              <w:rPr>
                <w:rFonts w:cstheme="minorHAnsi"/>
                <w:i/>
                <w:iCs/>
                <w:sz w:val="18"/>
              </w:rPr>
              <w:t>Youth leaders</w:t>
            </w:r>
          </w:p>
        </w:tc>
      </w:tr>
      <w:tr w:rsidR="00772BED" w:rsidRPr="00DF1159" w14:paraId="05D34AF7" w14:textId="77777777" w:rsidTr="00772BED">
        <w:trPr>
          <w:trHeight w:val="920"/>
        </w:trPr>
        <w:tc>
          <w:tcPr>
            <w:tcW w:w="2253" w:type="dxa"/>
          </w:tcPr>
          <w:p w14:paraId="49B6BB6E" w14:textId="77777777" w:rsidR="00772BED" w:rsidRPr="00DF1159" w:rsidRDefault="00772BED" w:rsidP="00B74744">
            <w:pPr>
              <w:rPr>
                <w:rFonts w:cstheme="minorHAnsi"/>
                <w:b/>
                <w:i/>
                <w:iCs/>
                <w:sz w:val="24"/>
              </w:rPr>
            </w:pPr>
            <w:r>
              <w:rPr>
                <w:rFonts w:cstheme="minorHAnsi"/>
                <w:b/>
                <w:i/>
                <w:iCs/>
                <w:sz w:val="24"/>
              </w:rPr>
              <w:t>Behaviour of young people</w:t>
            </w:r>
          </w:p>
        </w:tc>
        <w:tc>
          <w:tcPr>
            <w:tcW w:w="1992" w:type="dxa"/>
            <w:vAlign w:val="center"/>
          </w:tcPr>
          <w:p w14:paraId="02413E96" w14:textId="77777777" w:rsidR="00772BED" w:rsidRPr="00DF1159" w:rsidRDefault="00772BED" w:rsidP="00B74744">
            <w:pPr>
              <w:pStyle w:val="ListParagraph"/>
              <w:ind w:left="0"/>
              <w:jc w:val="center"/>
              <w:rPr>
                <w:rFonts w:cstheme="minorHAnsi"/>
                <w:b/>
                <w:i/>
                <w:iCs/>
                <w:color w:val="000000"/>
                <w:sz w:val="36"/>
                <w:szCs w:val="15"/>
              </w:rPr>
            </w:pPr>
            <w:r w:rsidRPr="00622686">
              <w:rPr>
                <w:rFonts w:cstheme="minorHAnsi"/>
                <w:b/>
                <w:i/>
                <w:iCs/>
                <w:color w:val="00B050"/>
              </w:rPr>
              <w:t>Youth part</w:t>
            </w:r>
            <w:r>
              <w:rPr>
                <w:rFonts w:cstheme="minorHAnsi"/>
                <w:b/>
                <w:i/>
                <w:iCs/>
                <w:color w:val="00B050"/>
              </w:rPr>
              <w:t>i</w:t>
            </w:r>
            <w:r w:rsidRPr="00622686">
              <w:rPr>
                <w:rFonts w:cstheme="minorHAnsi"/>
                <w:b/>
                <w:i/>
                <w:iCs/>
                <w:color w:val="00B050"/>
              </w:rPr>
              <w:t>cipants/Youth leaders</w:t>
            </w:r>
            <w:r>
              <w:rPr>
                <w:rFonts w:cstheme="minorHAnsi"/>
                <w:b/>
                <w:i/>
                <w:iCs/>
                <w:color w:val="00B050"/>
              </w:rPr>
              <w:t>/Residential organisation</w:t>
            </w:r>
          </w:p>
        </w:tc>
        <w:tc>
          <w:tcPr>
            <w:tcW w:w="1028" w:type="dxa"/>
          </w:tcPr>
          <w:p w14:paraId="1C0AA8E2" w14:textId="77777777" w:rsidR="00772BED" w:rsidRPr="00DF1159" w:rsidRDefault="00772BED" w:rsidP="00B74744">
            <w:pPr>
              <w:jc w:val="center"/>
              <w:rPr>
                <w:rFonts w:cstheme="minorHAnsi"/>
                <w:i/>
                <w:iCs/>
                <w:sz w:val="18"/>
              </w:rPr>
            </w:pPr>
            <w:r>
              <w:rPr>
                <w:rFonts w:cstheme="minorHAnsi"/>
                <w:i/>
                <w:iCs/>
                <w:sz w:val="18"/>
              </w:rPr>
              <w:t>4</w:t>
            </w:r>
          </w:p>
        </w:tc>
        <w:tc>
          <w:tcPr>
            <w:tcW w:w="3734" w:type="dxa"/>
          </w:tcPr>
          <w:p w14:paraId="5FFD95E8" w14:textId="77777777" w:rsidR="00772BED" w:rsidRDefault="00772BED" w:rsidP="00772BED">
            <w:pPr>
              <w:pStyle w:val="ListParagraph"/>
              <w:numPr>
                <w:ilvl w:val="0"/>
                <w:numId w:val="5"/>
              </w:numPr>
              <w:spacing w:after="0" w:line="240" w:lineRule="auto"/>
              <w:rPr>
                <w:rFonts w:cstheme="minorHAnsi"/>
                <w:i/>
                <w:iCs/>
                <w:sz w:val="18"/>
              </w:rPr>
            </w:pPr>
            <w:r>
              <w:rPr>
                <w:rFonts w:cstheme="minorHAnsi"/>
                <w:i/>
                <w:iCs/>
                <w:sz w:val="18"/>
              </w:rPr>
              <w:t xml:space="preserve">Behaviour agreement will be signed by young people before the event starts or at registration </w:t>
            </w:r>
          </w:p>
          <w:p w14:paraId="1E6CD1C8" w14:textId="77777777" w:rsidR="00772BED" w:rsidRPr="00DF1159" w:rsidRDefault="00772BED" w:rsidP="00B74744">
            <w:pPr>
              <w:pStyle w:val="ListParagraph"/>
              <w:rPr>
                <w:rFonts w:cstheme="minorHAnsi"/>
                <w:i/>
                <w:iCs/>
                <w:sz w:val="18"/>
              </w:rPr>
            </w:pPr>
          </w:p>
        </w:tc>
        <w:tc>
          <w:tcPr>
            <w:tcW w:w="3436" w:type="dxa"/>
          </w:tcPr>
          <w:p w14:paraId="4FB899BB" w14:textId="77777777" w:rsidR="00772BED" w:rsidRPr="00DF1159" w:rsidRDefault="00772BED" w:rsidP="00B74744">
            <w:pPr>
              <w:rPr>
                <w:rFonts w:cstheme="minorHAnsi"/>
                <w:i/>
                <w:iCs/>
                <w:sz w:val="18"/>
              </w:rPr>
            </w:pPr>
            <w:r>
              <w:rPr>
                <w:rFonts w:cstheme="minorHAnsi"/>
                <w:i/>
                <w:iCs/>
                <w:sz w:val="18"/>
              </w:rPr>
              <w:t>Behaviour expectation b</w:t>
            </w:r>
            <w:r w:rsidRPr="00124FC8">
              <w:rPr>
                <w:rFonts w:cstheme="minorHAnsi"/>
                <w:i/>
                <w:iCs/>
                <w:sz w:val="18"/>
              </w:rPr>
              <w:t>riefings</w:t>
            </w:r>
            <w:r>
              <w:rPr>
                <w:rFonts w:cstheme="minorHAnsi"/>
                <w:i/>
                <w:iCs/>
                <w:sz w:val="18"/>
              </w:rPr>
              <w:t xml:space="preserve"> and agreement</w:t>
            </w:r>
            <w:r w:rsidRPr="00124FC8">
              <w:rPr>
                <w:rFonts w:cstheme="minorHAnsi"/>
                <w:i/>
                <w:iCs/>
                <w:sz w:val="18"/>
              </w:rPr>
              <w:t xml:space="preserve"> </w:t>
            </w:r>
            <w:r>
              <w:rPr>
                <w:rFonts w:cstheme="minorHAnsi"/>
                <w:i/>
                <w:iCs/>
                <w:sz w:val="18"/>
              </w:rPr>
              <w:t>with young people a</w:t>
            </w:r>
            <w:r w:rsidRPr="00124FC8">
              <w:rPr>
                <w:rFonts w:cstheme="minorHAnsi"/>
                <w:i/>
                <w:iCs/>
                <w:sz w:val="18"/>
              </w:rPr>
              <w:t xml:space="preserve">nd </w:t>
            </w:r>
            <w:r>
              <w:rPr>
                <w:rFonts w:cstheme="minorHAnsi"/>
                <w:i/>
                <w:iCs/>
                <w:sz w:val="18"/>
              </w:rPr>
              <w:t xml:space="preserve">appropriate </w:t>
            </w:r>
            <w:r w:rsidRPr="00124FC8">
              <w:rPr>
                <w:rFonts w:cstheme="minorHAnsi"/>
                <w:i/>
                <w:iCs/>
                <w:sz w:val="18"/>
              </w:rPr>
              <w:t>action against bad behaviour</w:t>
            </w:r>
            <w:r>
              <w:rPr>
                <w:rFonts w:cstheme="minorHAnsi"/>
                <w:i/>
                <w:iCs/>
                <w:sz w:val="18"/>
              </w:rPr>
              <w:t xml:space="preserve"> including parents picking up and taking home if rules are breached</w:t>
            </w:r>
          </w:p>
        </w:tc>
        <w:tc>
          <w:tcPr>
            <w:tcW w:w="1086" w:type="dxa"/>
          </w:tcPr>
          <w:p w14:paraId="77EE7DFC" w14:textId="77777777" w:rsidR="00772BED" w:rsidRPr="00DF1159" w:rsidRDefault="00772BED" w:rsidP="00B74744">
            <w:pPr>
              <w:rPr>
                <w:rFonts w:cstheme="minorHAnsi"/>
                <w:i/>
                <w:iCs/>
                <w:sz w:val="18"/>
              </w:rPr>
            </w:pPr>
            <w:r>
              <w:rPr>
                <w:rFonts w:cstheme="minorHAnsi"/>
                <w:i/>
                <w:iCs/>
                <w:sz w:val="18"/>
              </w:rPr>
              <w:t>2</w:t>
            </w:r>
          </w:p>
        </w:tc>
        <w:tc>
          <w:tcPr>
            <w:tcW w:w="1859" w:type="dxa"/>
          </w:tcPr>
          <w:p w14:paraId="136431B3" w14:textId="77777777" w:rsidR="00772BED" w:rsidRPr="00DF1159" w:rsidRDefault="00772BED" w:rsidP="00B74744">
            <w:pPr>
              <w:rPr>
                <w:rFonts w:cstheme="minorHAnsi"/>
                <w:i/>
                <w:iCs/>
                <w:sz w:val="18"/>
              </w:rPr>
            </w:pPr>
          </w:p>
        </w:tc>
      </w:tr>
      <w:tr w:rsidR="00772BED" w:rsidRPr="00DF1159" w14:paraId="372E1BCE" w14:textId="77777777" w:rsidTr="00772BED">
        <w:trPr>
          <w:trHeight w:val="920"/>
        </w:trPr>
        <w:tc>
          <w:tcPr>
            <w:tcW w:w="2253" w:type="dxa"/>
          </w:tcPr>
          <w:p w14:paraId="15EF9C48" w14:textId="77777777" w:rsidR="00772BED" w:rsidRDefault="00772BED" w:rsidP="00B74744">
            <w:pPr>
              <w:rPr>
                <w:rFonts w:cstheme="minorHAnsi"/>
                <w:b/>
                <w:i/>
                <w:iCs/>
                <w:sz w:val="24"/>
              </w:rPr>
            </w:pPr>
            <w:r>
              <w:rPr>
                <w:rFonts w:cstheme="minorHAnsi"/>
                <w:b/>
                <w:i/>
                <w:iCs/>
                <w:sz w:val="24"/>
              </w:rPr>
              <w:t>Intruder on site</w:t>
            </w:r>
          </w:p>
        </w:tc>
        <w:tc>
          <w:tcPr>
            <w:tcW w:w="1992" w:type="dxa"/>
            <w:vAlign w:val="center"/>
          </w:tcPr>
          <w:p w14:paraId="244B32A0" w14:textId="77777777" w:rsidR="00772BED" w:rsidRPr="00622686" w:rsidRDefault="00772BED" w:rsidP="00B74744">
            <w:pPr>
              <w:pStyle w:val="ListParagraph"/>
              <w:ind w:left="0"/>
              <w:jc w:val="center"/>
              <w:rPr>
                <w:rFonts w:cstheme="minorHAnsi"/>
                <w:b/>
                <w:i/>
                <w:iCs/>
                <w:color w:val="00B050"/>
              </w:rPr>
            </w:pPr>
            <w:r w:rsidRPr="00622686">
              <w:rPr>
                <w:rFonts w:cstheme="minorHAnsi"/>
                <w:b/>
                <w:i/>
                <w:iCs/>
                <w:color w:val="00B050"/>
              </w:rPr>
              <w:t>Youth part</w:t>
            </w:r>
            <w:r>
              <w:rPr>
                <w:rFonts w:cstheme="minorHAnsi"/>
                <w:b/>
                <w:i/>
                <w:iCs/>
                <w:color w:val="00B050"/>
              </w:rPr>
              <w:t>i</w:t>
            </w:r>
            <w:r w:rsidRPr="00622686">
              <w:rPr>
                <w:rFonts w:cstheme="minorHAnsi"/>
                <w:b/>
                <w:i/>
                <w:iCs/>
                <w:color w:val="00B050"/>
              </w:rPr>
              <w:t>cipants/Youth leaders</w:t>
            </w:r>
          </w:p>
        </w:tc>
        <w:tc>
          <w:tcPr>
            <w:tcW w:w="1028" w:type="dxa"/>
          </w:tcPr>
          <w:p w14:paraId="73E1EE00" w14:textId="77777777" w:rsidR="00772BED" w:rsidRPr="00DF1159" w:rsidRDefault="00772BED" w:rsidP="00B74744">
            <w:pPr>
              <w:jc w:val="center"/>
              <w:rPr>
                <w:rFonts w:cstheme="minorHAnsi"/>
                <w:i/>
                <w:iCs/>
                <w:sz w:val="18"/>
              </w:rPr>
            </w:pPr>
            <w:r>
              <w:rPr>
                <w:rFonts w:cstheme="minorHAnsi"/>
                <w:i/>
                <w:iCs/>
                <w:sz w:val="18"/>
              </w:rPr>
              <w:t>6</w:t>
            </w:r>
          </w:p>
        </w:tc>
        <w:tc>
          <w:tcPr>
            <w:tcW w:w="3734" w:type="dxa"/>
          </w:tcPr>
          <w:p w14:paraId="1BBA8D09" w14:textId="77777777" w:rsidR="00772BED" w:rsidRDefault="003F16A5" w:rsidP="00772BED">
            <w:pPr>
              <w:pStyle w:val="ListParagraph"/>
              <w:numPr>
                <w:ilvl w:val="0"/>
                <w:numId w:val="5"/>
              </w:numPr>
              <w:spacing w:after="0" w:line="240" w:lineRule="auto"/>
              <w:rPr>
                <w:rFonts w:cstheme="minorHAnsi"/>
                <w:i/>
                <w:iCs/>
                <w:sz w:val="18"/>
              </w:rPr>
            </w:pPr>
            <w:r w:rsidRPr="003F16A5">
              <w:rPr>
                <w:rFonts w:cstheme="minorHAnsi"/>
                <w:i/>
                <w:iCs/>
                <w:sz w:val="18"/>
              </w:rPr>
              <w:t xml:space="preserve">Confirming &amp; communicating </w:t>
            </w:r>
            <w:r>
              <w:rPr>
                <w:rFonts w:cstheme="minorHAnsi"/>
                <w:i/>
                <w:iCs/>
                <w:sz w:val="18"/>
              </w:rPr>
              <w:t>with</w:t>
            </w:r>
            <w:r w:rsidRPr="003F16A5">
              <w:rPr>
                <w:rFonts w:cstheme="minorHAnsi"/>
                <w:i/>
                <w:iCs/>
                <w:sz w:val="18"/>
              </w:rPr>
              <w:t xml:space="preserve"> all adult</w:t>
            </w:r>
            <w:r>
              <w:rPr>
                <w:rFonts w:cstheme="minorHAnsi"/>
                <w:i/>
                <w:iCs/>
                <w:sz w:val="18"/>
              </w:rPr>
              <w:t xml:space="preserve"> youth</w:t>
            </w:r>
            <w:r w:rsidRPr="003F16A5">
              <w:rPr>
                <w:rFonts w:cstheme="minorHAnsi"/>
                <w:i/>
                <w:iCs/>
                <w:sz w:val="18"/>
              </w:rPr>
              <w:t xml:space="preserve"> leaders </w:t>
            </w:r>
            <w:r>
              <w:rPr>
                <w:rFonts w:cstheme="minorHAnsi"/>
                <w:i/>
                <w:iCs/>
                <w:sz w:val="18"/>
              </w:rPr>
              <w:t>where the</w:t>
            </w:r>
            <w:r w:rsidRPr="003F16A5">
              <w:rPr>
                <w:rFonts w:cstheme="minorHAnsi"/>
                <w:i/>
                <w:iCs/>
                <w:sz w:val="18"/>
              </w:rPr>
              <w:t xml:space="preserve"> ‘lockdown</w:t>
            </w:r>
            <w:r>
              <w:rPr>
                <w:rFonts w:cstheme="minorHAnsi"/>
                <w:i/>
                <w:iCs/>
                <w:sz w:val="18"/>
              </w:rPr>
              <w:t xml:space="preserve"> safety</w:t>
            </w:r>
            <w:r w:rsidRPr="003F16A5">
              <w:rPr>
                <w:rFonts w:cstheme="minorHAnsi"/>
                <w:i/>
                <w:iCs/>
                <w:sz w:val="18"/>
              </w:rPr>
              <w:t xml:space="preserve"> zone</w:t>
            </w:r>
            <w:r>
              <w:rPr>
                <w:rFonts w:cstheme="minorHAnsi"/>
                <w:i/>
                <w:iCs/>
                <w:sz w:val="18"/>
              </w:rPr>
              <w:t xml:space="preserve"> – dormitories</w:t>
            </w:r>
            <w:r w:rsidRPr="003F16A5">
              <w:rPr>
                <w:rFonts w:cstheme="minorHAnsi"/>
                <w:i/>
                <w:iCs/>
                <w:sz w:val="18"/>
              </w:rPr>
              <w:t xml:space="preserve">’ </w:t>
            </w:r>
            <w:r>
              <w:rPr>
                <w:rFonts w:cstheme="minorHAnsi"/>
                <w:i/>
                <w:iCs/>
                <w:sz w:val="18"/>
              </w:rPr>
              <w:t xml:space="preserve">are </w:t>
            </w:r>
            <w:r w:rsidRPr="003F16A5">
              <w:rPr>
                <w:rFonts w:cstheme="minorHAnsi"/>
                <w:i/>
                <w:iCs/>
                <w:sz w:val="18"/>
              </w:rPr>
              <w:t xml:space="preserve">and </w:t>
            </w:r>
            <w:r>
              <w:rPr>
                <w:rFonts w:cstheme="minorHAnsi"/>
                <w:i/>
                <w:iCs/>
                <w:sz w:val="18"/>
              </w:rPr>
              <w:t xml:space="preserve">designated </w:t>
            </w:r>
            <w:r w:rsidRPr="003F16A5">
              <w:rPr>
                <w:rFonts w:cstheme="minorHAnsi"/>
                <w:i/>
                <w:iCs/>
                <w:sz w:val="18"/>
              </w:rPr>
              <w:t>code word for any potential dangers. (Code word – Red Snowflakes)</w:t>
            </w:r>
          </w:p>
          <w:p w14:paraId="610A8CF7" w14:textId="77777777" w:rsidR="003F16A5" w:rsidRDefault="003F16A5" w:rsidP="00772BED">
            <w:pPr>
              <w:pStyle w:val="ListParagraph"/>
              <w:numPr>
                <w:ilvl w:val="0"/>
                <w:numId w:val="5"/>
              </w:numPr>
              <w:spacing w:after="0" w:line="240" w:lineRule="auto"/>
              <w:rPr>
                <w:rFonts w:cstheme="minorHAnsi"/>
                <w:i/>
                <w:iCs/>
                <w:sz w:val="18"/>
              </w:rPr>
            </w:pPr>
            <w:r>
              <w:rPr>
                <w:rFonts w:cstheme="minorHAnsi"/>
                <w:i/>
                <w:iCs/>
                <w:sz w:val="18"/>
              </w:rPr>
              <w:t xml:space="preserve">Oakwood on-site staff contacted immediately </w:t>
            </w:r>
          </w:p>
          <w:p w14:paraId="3D7479F3" w14:textId="46C55626" w:rsidR="003F16A5" w:rsidRDefault="003F16A5" w:rsidP="00772BED">
            <w:pPr>
              <w:pStyle w:val="ListParagraph"/>
              <w:numPr>
                <w:ilvl w:val="0"/>
                <w:numId w:val="5"/>
              </w:numPr>
              <w:spacing w:after="0" w:line="240" w:lineRule="auto"/>
              <w:rPr>
                <w:rFonts w:cstheme="minorHAnsi"/>
                <w:i/>
                <w:iCs/>
                <w:sz w:val="18"/>
              </w:rPr>
            </w:pPr>
            <w:r>
              <w:rPr>
                <w:rFonts w:cstheme="minorHAnsi"/>
                <w:i/>
                <w:iCs/>
                <w:sz w:val="18"/>
              </w:rPr>
              <w:t>999 phoned</w:t>
            </w:r>
            <w:r w:rsidR="00911F7E">
              <w:rPr>
                <w:rFonts w:cstheme="minorHAnsi"/>
                <w:i/>
                <w:iCs/>
                <w:sz w:val="18"/>
              </w:rPr>
              <w:t xml:space="preserve"> and police requested</w:t>
            </w:r>
          </w:p>
        </w:tc>
        <w:tc>
          <w:tcPr>
            <w:tcW w:w="3436" w:type="dxa"/>
          </w:tcPr>
          <w:p w14:paraId="40219661" w14:textId="77777777" w:rsidR="00911F7E" w:rsidRDefault="00911F7E" w:rsidP="00B74744">
            <w:pPr>
              <w:rPr>
                <w:rFonts w:cstheme="minorHAnsi"/>
                <w:i/>
                <w:iCs/>
                <w:sz w:val="18"/>
              </w:rPr>
            </w:pPr>
            <w:r>
              <w:rPr>
                <w:rFonts w:cstheme="minorHAnsi"/>
                <w:i/>
                <w:iCs/>
                <w:sz w:val="18"/>
              </w:rPr>
              <w:t>Making sure the main entrance gate is closed and secured throughout the entire weekend.</w:t>
            </w:r>
          </w:p>
          <w:p w14:paraId="3877342C" w14:textId="74FA2DE4" w:rsidR="00772BED" w:rsidRPr="005373FA" w:rsidRDefault="00911F7E" w:rsidP="00B74744">
            <w:pPr>
              <w:rPr>
                <w:rFonts w:cstheme="minorHAnsi"/>
                <w:i/>
                <w:iCs/>
                <w:sz w:val="18"/>
              </w:rPr>
            </w:pPr>
            <w:r>
              <w:rPr>
                <w:rFonts w:cstheme="minorHAnsi"/>
                <w:i/>
                <w:iCs/>
                <w:sz w:val="18"/>
              </w:rPr>
              <w:t xml:space="preserve"> </w:t>
            </w:r>
            <w:r w:rsidR="00772BED">
              <w:rPr>
                <w:rFonts w:cstheme="minorHAnsi"/>
                <w:i/>
                <w:iCs/>
                <w:sz w:val="18"/>
              </w:rPr>
              <w:t>Communicating actions</w:t>
            </w:r>
            <w:r>
              <w:rPr>
                <w:rFonts w:cstheme="minorHAnsi"/>
                <w:i/>
                <w:iCs/>
                <w:sz w:val="18"/>
              </w:rPr>
              <w:t xml:space="preserve"> and code words with youth leaders</w:t>
            </w:r>
            <w:r w:rsidR="00772BED">
              <w:rPr>
                <w:rFonts w:cstheme="minorHAnsi"/>
                <w:i/>
                <w:iCs/>
                <w:sz w:val="18"/>
              </w:rPr>
              <w:t xml:space="preserve"> if an intruder gains access to the site</w:t>
            </w:r>
          </w:p>
        </w:tc>
        <w:tc>
          <w:tcPr>
            <w:tcW w:w="1086" w:type="dxa"/>
          </w:tcPr>
          <w:p w14:paraId="50194E1B" w14:textId="77777777" w:rsidR="00772BED" w:rsidRPr="00DF1159" w:rsidRDefault="00772BED" w:rsidP="00B74744">
            <w:pPr>
              <w:rPr>
                <w:rFonts w:cstheme="minorHAnsi"/>
                <w:i/>
                <w:iCs/>
                <w:sz w:val="18"/>
              </w:rPr>
            </w:pPr>
            <w:r>
              <w:rPr>
                <w:rFonts w:cstheme="minorHAnsi"/>
                <w:i/>
                <w:iCs/>
                <w:sz w:val="18"/>
              </w:rPr>
              <w:t>3</w:t>
            </w:r>
          </w:p>
        </w:tc>
        <w:tc>
          <w:tcPr>
            <w:tcW w:w="1859" w:type="dxa"/>
          </w:tcPr>
          <w:p w14:paraId="75D63EA4" w14:textId="77777777" w:rsidR="00772BED" w:rsidRPr="00DF1159" w:rsidRDefault="00772BED" w:rsidP="00B74744">
            <w:pPr>
              <w:rPr>
                <w:rFonts w:cstheme="minorHAnsi"/>
                <w:i/>
                <w:iCs/>
                <w:sz w:val="18"/>
              </w:rPr>
            </w:pPr>
          </w:p>
        </w:tc>
      </w:tr>
      <w:tr w:rsidR="00772BED" w:rsidRPr="00DF1159" w14:paraId="75AAAEC6" w14:textId="77777777" w:rsidTr="00772BED">
        <w:trPr>
          <w:trHeight w:val="920"/>
        </w:trPr>
        <w:tc>
          <w:tcPr>
            <w:tcW w:w="2253" w:type="dxa"/>
          </w:tcPr>
          <w:p w14:paraId="7EED7BFC" w14:textId="77777777" w:rsidR="00772BED" w:rsidRDefault="00772BED" w:rsidP="00B74744">
            <w:pPr>
              <w:rPr>
                <w:rFonts w:cstheme="minorHAnsi"/>
                <w:b/>
                <w:i/>
                <w:iCs/>
                <w:sz w:val="24"/>
              </w:rPr>
            </w:pPr>
            <w:r>
              <w:rPr>
                <w:rFonts w:cstheme="minorHAnsi"/>
                <w:b/>
                <w:i/>
                <w:iCs/>
                <w:sz w:val="24"/>
              </w:rPr>
              <w:t>Photography/videos of young people</w:t>
            </w:r>
          </w:p>
        </w:tc>
        <w:tc>
          <w:tcPr>
            <w:tcW w:w="1992" w:type="dxa"/>
            <w:vAlign w:val="center"/>
          </w:tcPr>
          <w:p w14:paraId="77BA5DB1" w14:textId="77777777" w:rsidR="00772BED" w:rsidRPr="00622686" w:rsidRDefault="00772BED" w:rsidP="00B74744">
            <w:pPr>
              <w:pStyle w:val="ListParagraph"/>
              <w:ind w:left="0"/>
              <w:jc w:val="center"/>
              <w:rPr>
                <w:rFonts w:cstheme="minorHAnsi"/>
                <w:b/>
                <w:i/>
                <w:iCs/>
                <w:color w:val="00B050"/>
              </w:rPr>
            </w:pPr>
            <w:r w:rsidRPr="00622686">
              <w:rPr>
                <w:rFonts w:cstheme="minorHAnsi"/>
                <w:b/>
                <w:i/>
                <w:iCs/>
                <w:color w:val="00B050"/>
              </w:rPr>
              <w:t>Youth part</w:t>
            </w:r>
            <w:r>
              <w:rPr>
                <w:rFonts w:cstheme="minorHAnsi"/>
                <w:b/>
                <w:i/>
                <w:iCs/>
                <w:color w:val="00B050"/>
              </w:rPr>
              <w:t>i</w:t>
            </w:r>
            <w:r w:rsidRPr="00622686">
              <w:rPr>
                <w:rFonts w:cstheme="minorHAnsi"/>
                <w:b/>
                <w:i/>
                <w:iCs/>
                <w:color w:val="00B050"/>
              </w:rPr>
              <w:t>cipants</w:t>
            </w:r>
          </w:p>
        </w:tc>
        <w:tc>
          <w:tcPr>
            <w:tcW w:w="1028" w:type="dxa"/>
          </w:tcPr>
          <w:p w14:paraId="43A945EA" w14:textId="77777777" w:rsidR="00772BED" w:rsidRPr="00DF1159" w:rsidRDefault="00772BED" w:rsidP="00B74744">
            <w:pPr>
              <w:jc w:val="center"/>
              <w:rPr>
                <w:rFonts w:cstheme="minorHAnsi"/>
                <w:i/>
                <w:iCs/>
                <w:sz w:val="18"/>
              </w:rPr>
            </w:pPr>
            <w:r>
              <w:rPr>
                <w:rFonts w:cstheme="minorHAnsi"/>
                <w:i/>
                <w:iCs/>
                <w:sz w:val="18"/>
              </w:rPr>
              <w:t>3</w:t>
            </w:r>
          </w:p>
        </w:tc>
        <w:tc>
          <w:tcPr>
            <w:tcW w:w="3734" w:type="dxa"/>
          </w:tcPr>
          <w:p w14:paraId="4FEBEA2A" w14:textId="77777777" w:rsidR="00772BED" w:rsidRDefault="00772BED" w:rsidP="00772BED">
            <w:pPr>
              <w:pStyle w:val="ListParagraph"/>
              <w:numPr>
                <w:ilvl w:val="0"/>
                <w:numId w:val="5"/>
              </w:numPr>
              <w:spacing w:after="0" w:line="240" w:lineRule="auto"/>
              <w:rPr>
                <w:rFonts w:cstheme="minorHAnsi"/>
                <w:i/>
                <w:iCs/>
                <w:sz w:val="18"/>
              </w:rPr>
            </w:pPr>
            <w:r>
              <w:rPr>
                <w:rFonts w:cstheme="minorHAnsi"/>
                <w:i/>
                <w:iCs/>
                <w:sz w:val="18"/>
              </w:rPr>
              <w:t>Consent given by parents/guardians when signed up, to be used on official promotion only</w:t>
            </w:r>
          </w:p>
        </w:tc>
        <w:tc>
          <w:tcPr>
            <w:tcW w:w="3436" w:type="dxa"/>
          </w:tcPr>
          <w:p w14:paraId="28832407" w14:textId="77777777" w:rsidR="00772BED" w:rsidRDefault="00772BED" w:rsidP="00B74744">
            <w:pPr>
              <w:rPr>
                <w:rFonts w:cstheme="minorHAnsi"/>
                <w:i/>
                <w:iCs/>
                <w:sz w:val="18"/>
              </w:rPr>
            </w:pPr>
          </w:p>
        </w:tc>
        <w:tc>
          <w:tcPr>
            <w:tcW w:w="1086" w:type="dxa"/>
          </w:tcPr>
          <w:p w14:paraId="4A09E10E" w14:textId="77777777" w:rsidR="00772BED" w:rsidRPr="00DF1159" w:rsidRDefault="00772BED" w:rsidP="00B74744">
            <w:pPr>
              <w:rPr>
                <w:rFonts w:cstheme="minorHAnsi"/>
                <w:i/>
                <w:iCs/>
                <w:sz w:val="18"/>
              </w:rPr>
            </w:pPr>
            <w:r>
              <w:rPr>
                <w:rFonts w:cstheme="minorHAnsi"/>
                <w:i/>
                <w:iCs/>
                <w:sz w:val="18"/>
              </w:rPr>
              <w:t>1</w:t>
            </w:r>
          </w:p>
        </w:tc>
        <w:tc>
          <w:tcPr>
            <w:tcW w:w="1859" w:type="dxa"/>
          </w:tcPr>
          <w:p w14:paraId="780BBEFC" w14:textId="77777777" w:rsidR="00772BED" w:rsidRPr="00DF1159" w:rsidRDefault="00772BED" w:rsidP="00B74744">
            <w:pPr>
              <w:rPr>
                <w:rFonts w:cstheme="minorHAnsi"/>
                <w:i/>
                <w:iCs/>
                <w:sz w:val="18"/>
              </w:rPr>
            </w:pPr>
          </w:p>
        </w:tc>
      </w:tr>
      <w:tr w:rsidR="00772BED" w:rsidRPr="00DF1159" w14:paraId="64731A5B" w14:textId="77777777" w:rsidTr="00772BED">
        <w:trPr>
          <w:trHeight w:val="920"/>
        </w:trPr>
        <w:tc>
          <w:tcPr>
            <w:tcW w:w="2253" w:type="dxa"/>
          </w:tcPr>
          <w:p w14:paraId="2FFFCB0E" w14:textId="77777777" w:rsidR="00772BED" w:rsidRDefault="00772BED" w:rsidP="00B74744">
            <w:pPr>
              <w:rPr>
                <w:rFonts w:cstheme="minorHAnsi"/>
                <w:b/>
                <w:i/>
                <w:iCs/>
                <w:sz w:val="24"/>
              </w:rPr>
            </w:pPr>
            <w:r w:rsidRPr="00443973">
              <w:rPr>
                <w:rFonts w:cstheme="minorHAnsi"/>
                <w:b/>
                <w:i/>
                <w:iCs/>
                <w:sz w:val="20"/>
                <w:szCs w:val="18"/>
              </w:rPr>
              <w:lastRenderedPageBreak/>
              <w:t xml:space="preserve">Photography taken by young people, of people without consent </w:t>
            </w:r>
          </w:p>
        </w:tc>
        <w:tc>
          <w:tcPr>
            <w:tcW w:w="1992" w:type="dxa"/>
            <w:vAlign w:val="center"/>
          </w:tcPr>
          <w:p w14:paraId="031DABEF" w14:textId="77777777" w:rsidR="00772BED" w:rsidRPr="00622686" w:rsidRDefault="00772BED" w:rsidP="00B74744">
            <w:pPr>
              <w:pStyle w:val="ListParagraph"/>
              <w:ind w:left="0"/>
              <w:jc w:val="center"/>
              <w:rPr>
                <w:rFonts w:cstheme="minorHAnsi"/>
                <w:b/>
                <w:i/>
                <w:iCs/>
                <w:color w:val="00B050"/>
              </w:rPr>
            </w:pPr>
            <w:r w:rsidRPr="00622686">
              <w:rPr>
                <w:rFonts w:cstheme="minorHAnsi"/>
                <w:b/>
                <w:i/>
                <w:iCs/>
                <w:color w:val="00B050"/>
              </w:rPr>
              <w:t>Youth part</w:t>
            </w:r>
            <w:r>
              <w:rPr>
                <w:rFonts w:cstheme="minorHAnsi"/>
                <w:b/>
                <w:i/>
                <w:iCs/>
                <w:color w:val="00B050"/>
              </w:rPr>
              <w:t>i</w:t>
            </w:r>
            <w:r w:rsidRPr="00622686">
              <w:rPr>
                <w:rFonts w:cstheme="minorHAnsi"/>
                <w:b/>
                <w:i/>
                <w:iCs/>
                <w:color w:val="00B050"/>
              </w:rPr>
              <w:t>cipants/Youth leaders</w:t>
            </w:r>
          </w:p>
        </w:tc>
        <w:tc>
          <w:tcPr>
            <w:tcW w:w="1028" w:type="dxa"/>
          </w:tcPr>
          <w:p w14:paraId="2459AD1E" w14:textId="77777777" w:rsidR="00772BED" w:rsidRPr="00DF1159" w:rsidRDefault="00772BED" w:rsidP="00B74744">
            <w:pPr>
              <w:jc w:val="center"/>
              <w:rPr>
                <w:rFonts w:cstheme="minorHAnsi"/>
                <w:i/>
                <w:iCs/>
                <w:sz w:val="18"/>
              </w:rPr>
            </w:pPr>
            <w:r>
              <w:rPr>
                <w:rFonts w:cstheme="minorHAnsi"/>
                <w:i/>
                <w:iCs/>
                <w:sz w:val="18"/>
              </w:rPr>
              <w:t>3</w:t>
            </w:r>
          </w:p>
        </w:tc>
        <w:tc>
          <w:tcPr>
            <w:tcW w:w="3734" w:type="dxa"/>
          </w:tcPr>
          <w:p w14:paraId="1F5321B5" w14:textId="092562EB" w:rsidR="00772BED" w:rsidRDefault="00772BED" w:rsidP="00772BED">
            <w:pPr>
              <w:pStyle w:val="ListParagraph"/>
              <w:numPr>
                <w:ilvl w:val="0"/>
                <w:numId w:val="5"/>
              </w:numPr>
              <w:spacing w:after="0" w:line="240" w:lineRule="auto"/>
              <w:rPr>
                <w:rFonts w:cstheme="minorHAnsi"/>
                <w:i/>
                <w:iCs/>
                <w:sz w:val="18"/>
              </w:rPr>
            </w:pPr>
            <w:r>
              <w:rPr>
                <w:rFonts w:cstheme="minorHAnsi"/>
                <w:i/>
                <w:iCs/>
                <w:sz w:val="18"/>
              </w:rPr>
              <w:t xml:space="preserve">SNYC consent form requires attendees not to take photos/videos at the residential. </w:t>
            </w:r>
            <w:r w:rsidR="00911F7E">
              <w:rPr>
                <w:rFonts w:cstheme="minorHAnsi"/>
                <w:i/>
                <w:iCs/>
                <w:sz w:val="18"/>
              </w:rPr>
              <w:t>This will be communicated at the beginning of the residential and throughout</w:t>
            </w:r>
          </w:p>
        </w:tc>
        <w:tc>
          <w:tcPr>
            <w:tcW w:w="3436" w:type="dxa"/>
          </w:tcPr>
          <w:p w14:paraId="5340E403" w14:textId="77777777" w:rsidR="00772BED" w:rsidRDefault="00772BED" w:rsidP="00B74744">
            <w:pPr>
              <w:rPr>
                <w:rFonts w:cstheme="minorHAnsi"/>
                <w:i/>
                <w:iCs/>
                <w:sz w:val="18"/>
              </w:rPr>
            </w:pPr>
            <w:r>
              <w:rPr>
                <w:rFonts w:cstheme="minorHAnsi"/>
                <w:i/>
                <w:iCs/>
                <w:sz w:val="18"/>
              </w:rPr>
              <w:t>Youth leaders to be vigilant on their young people on taking photos and videos at the residential</w:t>
            </w:r>
          </w:p>
        </w:tc>
        <w:tc>
          <w:tcPr>
            <w:tcW w:w="1086" w:type="dxa"/>
          </w:tcPr>
          <w:p w14:paraId="7B7816F6" w14:textId="77777777" w:rsidR="00772BED" w:rsidRPr="00DF1159" w:rsidRDefault="00772BED" w:rsidP="00B74744">
            <w:pPr>
              <w:rPr>
                <w:rFonts w:cstheme="minorHAnsi"/>
                <w:i/>
                <w:iCs/>
                <w:sz w:val="18"/>
              </w:rPr>
            </w:pPr>
            <w:r>
              <w:rPr>
                <w:rFonts w:cstheme="minorHAnsi"/>
                <w:i/>
                <w:iCs/>
                <w:sz w:val="18"/>
              </w:rPr>
              <w:t>1</w:t>
            </w:r>
          </w:p>
        </w:tc>
        <w:tc>
          <w:tcPr>
            <w:tcW w:w="1859" w:type="dxa"/>
          </w:tcPr>
          <w:p w14:paraId="4915CD55" w14:textId="77777777" w:rsidR="00772BED" w:rsidRPr="00DF1159" w:rsidRDefault="00772BED" w:rsidP="00B74744">
            <w:pPr>
              <w:rPr>
                <w:rFonts w:cstheme="minorHAnsi"/>
                <w:i/>
                <w:iCs/>
                <w:sz w:val="18"/>
              </w:rPr>
            </w:pPr>
          </w:p>
        </w:tc>
      </w:tr>
    </w:tbl>
    <w:p w14:paraId="6B15BE09" w14:textId="7A507B07" w:rsidR="001E1718" w:rsidRDefault="001E1718"/>
    <w:p w14:paraId="08AC24C7" w14:textId="46E90793" w:rsidR="00911F7E" w:rsidRDefault="00911F7E" w:rsidP="00911F7E">
      <w:pPr>
        <w:rPr>
          <w:rFonts w:cstheme="minorHAnsi"/>
          <w:b/>
          <w:sz w:val="44"/>
        </w:rPr>
      </w:pPr>
      <w:r>
        <w:rPr>
          <w:rFonts w:cstheme="minorHAnsi"/>
          <w:b/>
          <w:sz w:val="44"/>
        </w:rPr>
        <w:t>Missing persons policy – Action steps</w:t>
      </w:r>
    </w:p>
    <w:p w14:paraId="3E2B633E" w14:textId="7FB4B475" w:rsidR="00911F7E" w:rsidRPr="00911F7E" w:rsidRDefault="00911F7E" w:rsidP="00911F7E">
      <w:pPr>
        <w:rPr>
          <w:sz w:val="20"/>
          <w:szCs w:val="20"/>
        </w:rPr>
      </w:pPr>
      <w:r w:rsidRPr="00911F7E">
        <w:rPr>
          <w:sz w:val="20"/>
          <w:szCs w:val="20"/>
        </w:rPr>
        <w:t>In the event of a missing person during the Supernatural Youth Conference</w:t>
      </w:r>
      <w:r>
        <w:rPr>
          <w:sz w:val="20"/>
          <w:szCs w:val="20"/>
        </w:rPr>
        <w:t xml:space="preserve"> Residential at Oakwood Youth Challenge</w:t>
      </w:r>
      <w:r w:rsidRPr="00911F7E">
        <w:rPr>
          <w:sz w:val="20"/>
          <w:szCs w:val="20"/>
        </w:rPr>
        <w:t xml:space="preserve"> the following procedures will be implemented.</w:t>
      </w:r>
    </w:p>
    <w:p w14:paraId="6FA5BBF7" w14:textId="1C0E9CA7" w:rsidR="00911F7E" w:rsidRPr="00911F7E" w:rsidRDefault="00911F7E" w:rsidP="00911F7E">
      <w:pPr>
        <w:rPr>
          <w:sz w:val="20"/>
          <w:szCs w:val="20"/>
        </w:rPr>
      </w:pPr>
      <w:r w:rsidRPr="00911F7E">
        <w:rPr>
          <w:sz w:val="20"/>
          <w:szCs w:val="20"/>
        </w:rPr>
        <w:t>If a young person becomes missing at any point during the weekend the following will happen</w:t>
      </w:r>
    </w:p>
    <w:p w14:paraId="4428E1A0" w14:textId="3F4BBCA9" w:rsidR="00911F7E" w:rsidRPr="00911F7E" w:rsidRDefault="00911F7E" w:rsidP="00911F7E">
      <w:pPr>
        <w:pStyle w:val="ListParagraph"/>
        <w:numPr>
          <w:ilvl w:val="0"/>
          <w:numId w:val="7"/>
        </w:numPr>
        <w:spacing w:after="0" w:line="240" w:lineRule="auto"/>
        <w:rPr>
          <w:sz w:val="16"/>
          <w:szCs w:val="18"/>
        </w:rPr>
      </w:pPr>
      <w:r w:rsidRPr="00911F7E">
        <w:rPr>
          <w:sz w:val="16"/>
          <w:szCs w:val="18"/>
        </w:rPr>
        <w:t xml:space="preserve">Main leaders Tom Garner, </w:t>
      </w:r>
      <w:r w:rsidR="00EA4F17">
        <w:rPr>
          <w:sz w:val="16"/>
          <w:szCs w:val="18"/>
        </w:rPr>
        <w:t>Jenny Harrington</w:t>
      </w:r>
      <w:r>
        <w:rPr>
          <w:sz w:val="16"/>
          <w:szCs w:val="18"/>
        </w:rPr>
        <w:t xml:space="preserve"> </w:t>
      </w:r>
      <w:r w:rsidRPr="00911F7E">
        <w:rPr>
          <w:sz w:val="16"/>
          <w:szCs w:val="18"/>
        </w:rPr>
        <w:t>will be informed of the missing person and as much detail as possible about the situation:</w:t>
      </w:r>
    </w:p>
    <w:p w14:paraId="6F648A5E" w14:textId="77777777" w:rsidR="00911F7E" w:rsidRPr="00911F7E" w:rsidRDefault="00911F7E" w:rsidP="00911F7E">
      <w:pPr>
        <w:pStyle w:val="ListParagraph"/>
        <w:numPr>
          <w:ilvl w:val="0"/>
          <w:numId w:val="8"/>
        </w:numPr>
        <w:spacing w:after="0" w:line="240" w:lineRule="auto"/>
        <w:rPr>
          <w:sz w:val="16"/>
          <w:szCs w:val="18"/>
        </w:rPr>
      </w:pPr>
      <w:r w:rsidRPr="00911F7E">
        <w:rPr>
          <w:sz w:val="16"/>
          <w:szCs w:val="18"/>
        </w:rPr>
        <w:t>How long have they been missing?</w:t>
      </w:r>
    </w:p>
    <w:p w14:paraId="7F1D30C8" w14:textId="77777777" w:rsidR="00911F7E" w:rsidRPr="00911F7E" w:rsidRDefault="00911F7E" w:rsidP="00911F7E">
      <w:pPr>
        <w:pStyle w:val="ListParagraph"/>
        <w:numPr>
          <w:ilvl w:val="0"/>
          <w:numId w:val="8"/>
        </w:numPr>
        <w:spacing w:after="0" w:line="240" w:lineRule="auto"/>
        <w:rPr>
          <w:sz w:val="16"/>
          <w:szCs w:val="18"/>
        </w:rPr>
      </w:pPr>
      <w:r w:rsidRPr="00911F7E">
        <w:rPr>
          <w:sz w:val="16"/>
          <w:szCs w:val="18"/>
        </w:rPr>
        <w:t>Where were they last seen?</w:t>
      </w:r>
    </w:p>
    <w:p w14:paraId="1DE55395" w14:textId="77777777" w:rsidR="00911F7E" w:rsidRPr="00911F7E" w:rsidRDefault="00911F7E" w:rsidP="00911F7E">
      <w:pPr>
        <w:pStyle w:val="ListParagraph"/>
        <w:numPr>
          <w:ilvl w:val="0"/>
          <w:numId w:val="8"/>
        </w:numPr>
        <w:spacing w:after="0" w:line="240" w:lineRule="auto"/>
        <w:rPr>
          <w:sz w:val="16"/>
          <w:szCs w:val="18"/>
        </w:rPr>
      </w:pPr>
      <w:r w:rsidRPr="00911F7E">
        <w:rPr>
          <w:sz w:val="16"/>
          <w:szCs w:val="18"/>
        </w:rPr>
        <w:t>Who were they last seen with?</w:t>
      </w:r>
    </w:p>
    <w:p w14:paraId="01C43667" w14:textId="77777777" w:rsidR="00911F7E" w:rsidRPr="00911F7E" w:rsidRDefault="00911F7E" w:rsidP="00911F7E">
      <w:pPr>
        <w:pStyle w:val="ListParagraph"/>
        <w:numPr>
          <w:ilvl w:val="0"/>
          <w:numId w:val="8"/>
        </w:numPr>
        <w:spacing w:after="0" w:line="240" w:lineRule="auto"/>
        <w:rPr>
          <w:sz w:val="16"/>
          <w:szCs w:val="18"/>
        </w:rPr>
      </w:pPr>
      <w:r w:rsidRPr="00911F7E">
        <w:rPr>
          <w:sz w:val="16"/>
          <w:szCs w:val="18"/>
        </w:rPr>
        <w:t>Did they mention/refer to anywhere they may be going?</w:t>
      </w:r>
    </w:p>
    <w:p w14:paraId="28859835" w14:textId="1315AA33" w:rsidR="00911F7E" w:rsidRPr="00911F7E" w:rsidRDefault="00911F7E" w:rsidP="00911F7E">
      <w:pPr>
        <w:pStyle w:val="ListParagraph"/>
        <w:numPr>
          <w:ilvl w:val="0"/>
          <w:numId w:val="8"/>
        </w:numPr>
        <w:spacing w:after="0" w:line="240" w:lineRule="auto"/>
        <w:rPr>
          <w:sz w:val="16"/>
          <w:szCs w:val="18"/>
        </w:rPr>
      </w:pPr>
      <w:r w:rsidRPr="00911F7E">
        <w:rPr>
          <w:sz w:val="16"/>
          <w:szCs w:val="18"/>
        </w:rPr>
        <w:t>Did any confrontation, bullying or hurtful behaviour happen which could result in the young person going missing?</w:t>
      </w:r>
    </w:p>
    <w:p w14:paraId="282CE8B8" w14:textId="53D45D5B" w:rsidR="00911F7E" w:rsidRPr="00911F7E" w:rsidRDefault="00911F7E" w:rsidP="00911F7E">
      <w:pPr>
        <w:pStyle w:val="ListParagraph"/>
        <w:numPr>
          <w:ilvl w:val="0"/>
          <w:numId w:val="7"/>
        </w:numPr>
        <w:spacing w:after="0" w:line="240" w:lineRule="auto"/>
        <w:rPr>
          <w:sz w:val="16"/>
          <w:szCs w:val="18"/>
        </w:rPr>
      </w:pPr>
      <w:r w:rsidRPr="00911F7E">
        <w:rPr>
          <w:sz w:val="16"/>
          <w:szCs w:val="18"/>
        </w:rPr>
        <w:t xml:space="preserve">Main leaders will then inform Oakwood </w:t>
      </w:r>
      <w:r>
        <w:rPr>
          <w:sz w:val="16"/>
          <w:szCs w:val="18"/>
        </w:rPr>
        <w:t xml:space="preserve">24/7 </w:t>
      </w:r>
      <w:r w:rsidRPr="00911F7E">
        <w:rPr>
          <w:sz w:val="16"/>
          <w:szCs w:val="18"/>
        </w:rPr>
        <w:t>onsite staff member</w:t>
      </w:r>
      <w:r>
        <w:rPr>
          <w:sz w:val="16"/>
          <w:szCs w:val="18"/>
        </w:rPr>
        <w:t xml:space="preserve"> immediately</w:t>
      </w:r>
      <w:r w:rsidRPr="00911F7E">
        <w:rPr>
          <w:sz w:val="16"/>
          <w:szCs w:val="18"/>
        </w:rPr>
        <w:t>.</w:t>
      </w:r>
    </w:p>
    <w:p w14:paraId="5DE8AEE9" w14:textId="67B69266" w:rsidR="00911F7E" w:rsidRPr="00911F7E" w:rsidRDefault="00911F7E" w:rsidP="00911F7E">
      <w:pPr>
        <w:pStyle w:val="ListParagraph"/>
        <w:numPr>
          <w:ilvl w:val="0"/>
          <w:numId w:val="7"/>
        </w:numPr>
        <w:spacing w:after="0" w:line="240" w:lineRule="auto"/>
        <w:rPr>
          <w:sz w:val="16"/>
          <w:szCs w:val="18"/>
        </w:rPr>
      </w:pPr>
      <w:r w:rsidRPr="00911F7E">
        <w:rPr>
          <w:sz w:val="16"/>
          <w:szCs w:val="18"/>
        </w:rPr>
        <w:t>If leaders must leave site to look for young people. One main leader &amp; the responsible youth leader will go together to look for the missing young person</w:t>
      </w:r>
      <w:r>
        <w:rPr>
          <w:sz w:val="16"/>
          <w:szCs w:val="18"/>
        </w:rPr>
        <w:t>s</w:t>
      </w:r>
      <w:r w:rsidRPr="00911F7E">
        <w:rPr>
          <w:sz w:val="16"/>
          <w:szCs w:val="18"/>
        </w:rPr>
        <w:t>.</w:t>
      </w:r>
    </w:p>
    <w:p w14:paraId="428B1934" w14:textId="5D7D1E1C" w:rsidR="00911F7E" w:rsidRPr="00911F7E" w:rsidRDefault="00911F7E" w:rsidP="00911F7E">
      <w:pPr>
        <w:pStyle w:val="ListParagraph"/>
        <w:numPr>
          <w:ilvl w:val="0"/>
          <w:numId w:val="7"/>
        </w:numPr>
        <w:spacing w:after="0" w:line="240" w:lineRule="auto"/>
        <w:rPr>
          <w:sz w:val="16"/>
          <w:szCs w:val="18"/>
        </w:rPr>
      </w:pPr>
      <w:r w:rsidRPr="00911F7E">
        <w:rPr>
          <w:sz w:val="16"/>
          <w:szCs w:val="18"/>
        </w:rPr>
        <w:t xml:space="preserve">Youth leaders </w:t>
      </w:r>
      <w:r>
        <w:rPr>
          <w:sz w:val="16"/>
          <w:szCs w:val="18"/>
        </w:rPr>
        <w:t xml:space="preserve">who remain </w:t>
      </w:r>
      <w:r w:rsidRPr="00911F7E">
        <w:rPr>
          <w:sz w:val="16"/>
          <w:szCs w:val="18"/>
        </w:rPr>
        <w:t>on site must reassure other young people concerned &amp; keep them from leaving the site</w:t>
      </w:r>
      <w:r>
        <w:rPr>
          <w:sz w:val="16"/>
          <w:szCs w:val="18"/>
        </w:rPr>
        <w:t xml:space="preserve"> to join search</w:t>
      </w:r>
      <w:r w:rsidRPr="00911F7E">
        <w:rPr>
          <w:sz w:val="16"/>
          <w:szCs w:val="18"/>
        </w:rPr>
        <w:t>.</w:t>
      </w:r>
      <w:r>
        <w:rPr>
          <w:sz w:val="16"/>
          <w:szCs w:val="18"/>
        </w:rPr>
        <w:t xml:space="preserve"> They may try and call their friend/peer by phone but under no circumstances can they leave the residential site.</w:t>
      </w:r>
    </w:p>
    <w:p w14:paraId="6D52C3B1" w14:textId="5ACC8E32" w:rsidR="00911F7E" w:rsidRPr="00911F7E" w:rsidRDefault="00911F7E" w:rsidP="00911F7E">
      <w:pPr>
        <w:pStyle w:val="ListParagraph"/>
        <w:numPr>
          <w:ilvl w:val="0"/>
          <w:numId w:val="7"/>
        </w:numPr>
        <w:spacing w:after="0" w:line="240" w:lineRule="auto"/>
        <w:rPr>
          <w:sz w:val="16"/>
          <w:szCs w:val="18"/>
        </w:rPr>
      </w:pPr>
      <w:r w:rsidRPr="00911F7E">
        <w:rPr>
          <w:sz w:val="16"/>
          <w:szCs w:val="18"/>
        </w:rPr>
        <w:t>If the young person cannot be found by youth leaders</w:t>
      </w:r>
      <w:r>
        <w:rPr>
          <w:sz w:val="16"/>
          <w:szCs w:val="18"/>
        </w:rPr>
        <w:t xml:space="preserve"> within 20 minutes</w:t>
      </w:r>
      <w:r w:rsidRPr="00911F7E">
        <w:rPr>
          <w:sz w:val="16"/>
          <w:szCs w:val="18"/>
        </w:rPr>
        <w:t xml:space="preserve">, leaders must return to site &amp; inform police + parents. </w:t>
      </w:r>
    </w:p>
    <w:p w14:paraId="1B2A5B68" w14:textId="150E4BBF" w:rsidR="00911F7E" w:rsidRDefault="00911F7E" w:rsidP="00911F7E">
      <w:pPr>
        <w:pStyle w:val="ListParagraph"/>
        <w:numPr>
          <w:ilvl w:val="0"/>
          <w:numId w:val="7"/>
        </w:numPr>
        <w:spacing w:after="0" w:line="240" w:lineRule="auto"/>
        <w:rPr>
          <w:sz w:val="16"/>
          <w:szCs w:val="18"/>
        </w:rPr>
      </w:pPr>
      <w:r w:rsidRPr="00911F7E">
        <w:rPr>
          <w:sz w:val="16"/>
          <w:szCs w:val="18"/>
        </w:rPr>
        <w:t>If the young person is found and brought back to the main site, YP must be reassured &amp; feel safe, parents must be informed by phone call</w:t>
      </w:r>
      <w:r>
        <w:rPr>
          <w:sz w:val="16"/>
          <w:szCs w:val="18"/>
        </w:rPr>
        <w:t xml:space="preserve"> by youth their youth leader</w:t>
      </w:r>
      <w:r w:rsidRPr="00911F7E">
        <w:rPr>
          <w:sz w:val="16"/>
          <w:szCs w:val="18"/>
        </w:rPr>
        <w:t>.</w:t>
      </w:r>
    </w:p>
    <w:p w14:paraId="607C9023" w14:textId="52F6C7BF" w:rsidR="00911F7E" w:rsidRPr="00911F7E" w:rsidRDefault="00911F7E" w:rsidP="00911F7E">
      <w:pPr>
        <w:pStyle w:val="ListParagraph"/>
        <w:numPr>
          <w:ilvl w:val="0"/>
          <w:numId w:val="7"/>
        </w:numPr>
        <w:spacing w:after="0" w:line="240" w:lineRule="auto"/>
        <w:rPr>
          <w:sz w:val="16"/>
          <w:szCs w:val="18"/>
        </w:rPr>
      </w:pPr>
      <w:r>
        <w:rPr>
          <w:sz w:val="16"/>
          <w:szCs w:val="18"/>
        </w:rPr>
        <w:t>A report on what happened will be written up and signed by Tom Garner within 24 hours.</w:t>
      </w:r>
    </w:p>
    <w:p w14:paraId="1CD3657A" w14:textId="77777777" w:rsidR="00D27545" w:rsidRDefault="00D27545" w:rsidP="00D27545">
      <w:pPr>
        <w:rPr>
          <w:rFonts w:cstheme="minorHAnsi"/>
          <w:b/>
          <w:sz w:val="44"/>
        </w:rPr>
      </w:pPr>
    </w:p>
    <w:p w14:paraId="60726D37" w14:textId="399B2913" w:rsidR="00D27545" w:rsidRPr="00D27545" w:rsidRDefault="00D27545" w:rsidP="00D27545">
      <w:pPr>
        <w:rPr>
          <w:rFonts w:cstheme="minorHAnsi"/>
          <w:b/>
          <w:sz w:val="44"/>
        </w:rPr>
      </w:pPr>
      <w:r>
        <w:rPr>
          <w:rFonts w:cstheme="minorHAnsi"/>
          <w:b/>
          <w:sz w:val="44"/>
        </w:rPr>
        <w:t xml:space="preserve">Safeguarding </w:t>
      </w:r>
      <w:r w:rsidRPr="00D27545">
        <w:rPr>
          <w:rFonts w:cstheme="minorHAnsi"/>
          <w:b/>
          <w:sz w:val="44"/>
        </w:rPr>
        <w:t>policy – Action steps</w:t>
      </w:r>
    </w:p>
    <w:p w14:paraId="1C5A3139" w14:textId="5078DB27" w:rsidR="00911F7E" w:rsidRDefault="00D27545">
      <w:pPr>
        <w:rPr>
          <w:sz w:val="20"/>
          <w:szCs w:val="20"/>
        </w:rPr>
      </w:pPr>
      <w:r w:rsidRPr="00911F7E">
        <w:rPr>
          <w:sz w:val="20"/>
          <w:szCs w:val="20"/>
        </w:rPr>
        <w:t>In the event of a</w:t>
      </w:r>
      <w:r>
        <w:rPr>
          <w:sz w:val="20"/>
          <w:szCs w:val="20"/>
        </w:rPr>
        <w:t xml:space="preserve"> concern raised/shared the following procedures will be implemented</w:t>
      </w:r>
    </w:p>
    <w:p w14:paraId="165CE959" w14:textId="500BA146" w:rsidR="00D27545" w:rsidRDefault="00F57116" w:rsidP="00D27545">
      <w:pPr>
        <w:pStyle w:val="ListParagraph"/>
        <w:numPr>
          <w:ilvl w:val="0"/>
          <w:numId w:val="9"/>
        </w:numPr>
        <w:rPr>
          <w:sz w:val="18"/>
          <w:szCs w:val="18"/>
        </w:rPr>
      </w:pPr>
      <w:r w:rsidRPr="00F57116">
        <w:rPr>
          <w:sz w:val="18"/>
          <w:szCs w:val="18"/>
        </w:rPr>
        <w:t>SNYC safeguarding team</w:t>
      </w:r>
      <w:r w:rsidR="00C035AE">
        <w:rPr>
          <w:sz w:val="18"/>
          <w:szCs w:val="18"/>
        </w:rPr>
        <w:t xml:space="preserve"> leader</w:t>
      </w:r>
      <w:r w:rsidR="002264EC">
        <w:rPr>
          <w:sz w:val="18"/>
          <w:szCs w:val="18"/>
        </w:rPr>
        <w:t xml:space="preserve"> (Tom Garner)</w:t>
      </w:r>
      <w:r w:rsidRPr="00F57116">
        <w:rPr>
          <w:sz w:val="18"/>
          <w:szCs w:val="18"/>
        </w:rPr>
        <w:t xml:space="preserve"> will</w:t>
      </w:r>
      <w:r w:rsidR="00D63E20">
        <w:rPr>
          <w:sz w:val="18"/>
          <w:szCs w:val="18"/>
        </w:rPr>
        <w:t xml:space="preserve"> be informed of all safeguarding concerns</w:t>
      </w:r>
      <w:r w:rsidR="00E84B7F">
        <w:rPr>
          <w:sz w:val="18"/>
          <w:szCs w:val="18"/>
        </w:rPr>
        <w:t xml:space="preserve">/incidents – the team will only gather information and not ask </w:t>
      </w:r>
      <w:r w:rsidR="006D4C22">
        <w:rPr>
          <w:sz w:val="18"/>
          <w:szCs w:val="18"/>
        </w:rPr>
        <w:t>any leading or accusatory questions.</w:t>
      </w:r>
      <w:r w:rsidR="008E6F81">
        <w:rPr>
          <w:sz w:val="18"/>
          <w:szCs w:val="18"/>
        </w:rPr>
        <w:t xml:space="preserve"> (The team will be highlighted at the beginning and during the event)</w:t>
      </w:r>
    </w:p>
    <w:p w14:paraId="2022B98F" w14:textId="3CAA9B9D" w:rsidR="006D4C22" w:rsidRDefault="001A7888" w:rsidP="00D27545">
      <w:pPr>
        <w:pStyle w:val="ListParagraph"/>
        <w:numPr>
          <w:ilvl w:val="0"/>
          <w:numId w:val="9"/>
        </w:numPr>
        <w:rPr>
          <w:sz w:val="18"/>
          <w:szCs w:val="18"/>
        </w:rPr>
      </w:pPr>
      <w:r>
        <w:rPr>
          <w:sz w:val="18"/>
          <w:szCs w:val="18"/>
        </w:rPr>
        <w:lastRenderedPageBreak/>
        <w:t xml:space="preserve">SNYC safeguarding team will </w:t>
      </w:r>
      <w:r w:rsidR="00CB3268">
        <w:rPr>
          <w:sz w:val="18"/>
          <w:szCs w:val="18"/>
        </w:rPr>
        <w:t>communicate with relevant youth leader</w:t>
      </w:r>
      <w:r w:rsidR="007B4FC0">
        <w:rPr>
          <w:sz w:val="18"/>
          <w:szCs w:val="18"/>
        </w:rPr>
        <w:t xml:space="preserve"> responsible</w:t>
      </w:r>
      <w:r w:rsidR="00CB3268">
        <w:rPr>
          <w:sz w:val="18"/>
          <w:szCs w:val="18"/>
        </w:rPr>
        <w:t xml:space="preserve"> of said young person(s)</w:t>
      </w:r>
      <w:r w:rsidR="00BA74BB">
        <w:rPr>
          <w:sz w:val="18"/>
          <w:szCs w:val="18"/>
        </w:rPr>
        <w:t xml:space="preserve"> and </w:t>
      </w:r>
      <w:r w:rsidR="007B4FC0">
        <w:rPr>
          <w:sz w:val="18"/>
          <w:szCs w:val="18"/>
        </w:rPr>
        <w:t xml:space="preserve">they are required </w:t>
      </w:r>
      <w:r w:rsidR="00BA74BB">
        <w:rPr>
          <w:sz w:val="18"/>
          <w:szCs w:val="18"/>
        </w:rPr>
        <w:t xml:space="preserve">to report the safeguarding concern or incident with their </w:t>
      </w:r>
      <w:r w:rsidR="00B2461D">
        <w:rPr>
          <w:sz w:val="18"/>
          <w:szCs w:val="18"/>
        </w:rPr>
        <w:t>organisations/church safeguarding leader</w:t>
      </w:r>
      <w:r w:rsidR="003C550E">
        <w:rPr>
          <w:sz w:val="18"/>
          <w:szCs w:val="18"/>
        </w:rPr>
        <w:t>.</w:t>
      </w:r>
    </w:p>
    <w:p w14:paraId="76A5103E" w14:textId="5CD62726" w:rsidR="00B2461D" w:rsidRDefault="00B2461D" w:rsidP="00D27545">
      <w:pPr>
        <w:pStyle w:val="ListParagraph"/>
        <w:numPr>
          <w:ilvl w:val="0"/>
          <w:numId w:val="9"/>
        </w:numPr>
        <w:rPr>
          <w:sz w:val="18"/>
          <w:szCs w:val="18"/>
        </w:rPr>
      </w:pPr>
      <w:r>
        <w:rPr>
          <w:sz w:val="18"/>
          <w:szCs w:val="18"/>
        </w:rPr>
        <w:t>If the concern/incident i</w:t>
      </w:r>
      <w:r w:rsidR="00FA1E3D">
        <w:rPr>
          <w:sz w:val="18"/>
          <w:szCs w:val="18"/>
        </w:rPr>
        <w:t>nvolves a youth leader, the</w:t>
      </w:r>
      <w:r w:rsidR="00D4604A">
        <w:rPr>
          <w:sz w:val="18"/>
          <w:szCs w:val="18"/>
        </w:rPr>
        <w:t xml:space="preserve"> youth leaders</w:t>
      </w:r>
      <w:r w:rsidR="00FA1E3D">
        <w:rPr>
          <w:sz w:val="18"/>
          <w:szCs w:val="18"/>
        </w:rPr>
        <w:t xml:space="preserve"> safeguarding contact will be contacted by the SNYC safeguarding team.</w:t>
      </w:r>
    </w:p>
    <w:p w14:paraId="7ACBE952" w14:textId="19D543D3" w:rsidR="00FA1E3D" w:rsidRDefault="00D4604A" w:rsidP="00D27545">
      <w:pPr>
        <w:pStyle w:val="ListParagraph"/>
        <w:numPr>
          <w:ilvl w:val="0"/>
          <w:numId w:val="9"/>
        </w:numPr>
        <w:rPr>
          <w:sz w:val="18"/>
          <w:szCs w:val="18"/>
        </w:rPr>
      </w:pPr>
      <w:r>
        <w:rPr>
          <w:sz w:val="18"/>
          <w:szCs w:val="18"/>
        </w:rPr>
        <w:t>SNYC safeguarding team</w:t>
      </w:r>
      <w:r w:rsidR="00544B75">
        <w:rPr>
          <w:sz w:val="18"/>
          <w:szCs w:val="18"/>
        </w:rPr>
        <w:t xml:space="preserve"> will also report any safeguarding concerns/incidents with </w:t>
      </w:r>
      <w:r w:rsidR="00C035AE">
        <w:rPr>
          <w:sz w:val="18"/>
          <w:szCs w:val="18"/>
        </w:rPr>
        <w:t>Annabelle Varley (CYF Director – St Saviours Guildford)</w:t>
      </w:r>
    </w:p>
    <w:p w14:paraId="6BE2F3EC" w14:textId="32BF2016" w:rsidR="0093013F" w:rsidRDefault="0093013F" w:rsidP="0093013F">
      <w:pPr>
        <w:rPr>
          <w:sz w:val="18"/>
          <w:szCs w:val="18"/>
        </w:rPr>
      </w:pPr>
    </w:p>
    <w:p w14:paraId="693EC5D4" w14:textId="28384E0D" w:rsidR="0093013F" w:rsidRDefault="0093013F" w:rsidP="0093013F">
      <w:pPr>
        <w:rPr>
          <w:sz w:val="18"/>
          <w:szCs w:val="18"/>
        </w:rPr>
      </w:pPr>
    </w:p>
    <w:p w14:paraId="1317221D" w14:textId="798480C2" w:rsidR="0093013F" w:rsidRDefault="0093013F" w:rsidP="0093013F">
      <w:pPr>
        <w:rPr>
          <w:sz w:val="18"/>
          <w:szCs w:val="18"/>
        </w:rPr>
      </w:pPr>
    </w:p>
    <w:p w14:paraId="6B4C8497" w14:textId="77777777" w:rsidR="0093013F" w:rsidRPr="0093013F" w:rsidRDefault="0093013F" w:rsidP="0093013F">
      <w:pPr>
        <w:rPr>
          <w:sz w:val="18"/>
          <w:szCs w:val="18"/>
        </w:rPr>
      </w:pPr>
    </w:p>
    <w:p w14:paraId="50951918" w14:textId="77777777" w:rsidR="0093013F" w:rsidRPr="0093013F" w:rsidRDefault="0093013F" w:rsidP="0093013F">
      <w:pPr>
        <w:spacing w:after="0" w:line="240" w:lineRule="auto"/>
        <w:jc w:val="both"/>
        <w:rPr>
          <w:rFonts w:ascii="Garamond" w:eastAsia="Times New Roman" w:hAnsi="Garamond" w:cs="Times New Roman"/>
          <w:b/>
          <w:sz w:val="32"/>
          <w:szCs w:val="32"/>
          <w:u w:val="single"/>
        </w:rPr>
      </w:pPr>
      <w:r w:rsidRPr="0093013F">
        <w:rPr>
          <w:rFonts w:ascii="Garamond" w:eastAsia="Times New Roman" w:hAnsi="Garamond" w:cs="Times New Roman"/>
          <w:b/>
          <w:sz w:val="32"/>
          <w:szCs w:val="32"/>
          <w:u w:val="single"/>
        </w:rPr>
        <w:t xml:space="preserve">Oakwood Youth Challenge Risk Assessment </w:t>
      </w:r>
    </w:p>
    <w:p w14:paraId="02F07B80" w14:textId="77777777" w:rsidR="0093013F" w:rsidRPr="0093013F" w:rsidRDefault="0093013F" w:rsidP="0093013F">
      <w:pPr>
        <w:spacing w:after="0" w:line="240" w:lineRule="auto"/>
        <w:jc w:val="both"/>
        <w:rPr>
          <w:rFonts w:ascii="Garamond" w:eastAsia="Times New Roman" w:hAnsi="Garamond" w:cs="Times New Roman"/>
          <w:b/>
          <w:sz w:val="32"/>
          <w:szCs w:val="32"/>
          <w:u w:val="single"/>
        </w:rPr>
      </w:pPr>
      <w:r w:rsidRPr="0093013F">
        <w:rPr>
          <w:rFonts w:ascii="Garamond" w:eastAsia="Times New Roman" w:hAnsi="Garamond" w:cs="Times New Roman"/>
          <w:b/>
          <w:sz w:val="32"/>
          <w:szCs w:val="32"/>
          <w:u w:val="single"/>
        </w:rPr>
        <w:t>Walking around the grounds and buildings</w:t>
      </w:r>
    </w:p>
    <w:p w14:paraId="5EBE7F71" w14:textId="77777777" w:rsidR="0093013F" w:rsidRPr="0093013F" w:rsidRDefault="0093013F" w:rsidP="0093013F">
      <w:pPr>
        <w:spacing w:after="0" w:line="240" w:lineRule="auto"/>
        <w:jc w:val="both"/>
        <w:rPr>
          <w:rFonts w:ascii="Garamond" w:eastAsia="Times New Roman" w:hAnsi="Garamond" w:cs="Times New Roman"/>
          <w:b/>
          <w:sz w:val="18"/>
          <w:szCs w:val="24"/>
        </w:rPr>
      </w:pPr>
    </w:p>
    <w:p w14:paraId="4D2BF6C2" w14:textId="77777777" w:rsidR="0093013F" w:rsidRPr="0093013F" w:rsidRDefault="0093013F" w:rsidP="0093013F">
      <w:pPr>
        <w:spacing w:after="0" w:line="240" w:lineRule="auto"/>
        <w:jc w:val="both"/>
        <w:rPr>
          <w:rFonts w:ascii="Garamond" w:eastAsia="Times New Roman" w:hAnsi="Garamond" w:cs="Times New Roman"/>
          <w:sz w:val="18"/>
          <w:szCs w:val="24"/>
        </w:rPr>
      </w:pPr>
      <w:r w:rsidRPr="0093013F">
        <w:rPr>
          <w:rFonts w:ascii="Garamond" w:eastAsia="Times New Roman" w:hAnsi="Garamond" w:cs="Times New Roman"/>
          <w:b/>
          <w:sz w:val="18"/>
          <w:szCs w:val="24"/>
        </w:rPr>
        <w:t xml:space="preserve">Likelihood </w:t>
      </w:r>
      <w:r w:rsidRPr="0093013F">
        <w:rPr>
          <w:rFonts w:ascii="Garamond" w:eastAsia="Times New Roman" w:hAnsi="Garamond" w:cs="Times New Roman"/>
          <w:sz w:val="18"/>
          <w:szCs w:val="24"/>
        </w:rPr>
        <w:t xml:space="preserve">                                          </w:t>
      </w:r>
      <w:r w:rsidRPr="0093013F">
        <w:rPr>
          <w:rFonts w:ascii="Garamond" w:eastAsia="Times New Roman" w:hAnsi="Garamond" w:cs="Times New Roman"/>
          <w:b/>
          <w:sz w:val="18"/>
          <w:szCs w:val="24"/>
        </w:rPr>
        <w:t xml:space="preserve">Severity  </w:t>
      </w:r>
      <w:r w:rsidRPr="0093013F">
        <w:rPr>
          <w:rFonts w:ascii="Garamond" w:eastAsia="Times New Roman" w:hAnsi="Garamond" w:cs="Times New Roman"/>
          <w:sz w:val="18"/>
          <w:szCs w:val="24"/>
        </w:rPr>
        <w:t xml:space="preserve">                                                          </w:t>
      </w:r>
      <w:r w:rsidRPr="0093013F">
        <w:rPr>
          <w:rFonts w:ascii="Garamond" w:eastAsia="Times New Roman" w:hAnsi="Garamond" w:cs="Times New Roman"/>
          <w:b/>
          <w:sz w:val="18"/>
          <w:szCs w:val="24"/>
        </w:rPr>
        <w:t xml:space="preserve">Risk Rating       Priority </w:t>
      </w:r>
    </w:p>
    <w:p w14:paraId="2AA63FC1" w14:textId="77777777" w:rsidR="0093013F" w:rsidRPr="0093013F" w:rsidRDefault="0093013F" w:rsidP="0093013F">
      <w:pPr>
        <w:numPr>
          <w:ilvl w:val="0"/>
          <w:numId w:val="10"/>
        </w:numPr>
        <w:tabs>
          <w:tab w:val="num" w:pos="360"/>
        </w:tabs>
        <w:spacing w:after="0" w:line="240" w:lineRule="auto"/>
        <w:ind w:left="360"/>
        <w:jc w:val="both"/>
        <w:rPr>
          <w:rFonts w:ascii="Garamond" w:eastAsia="Times New Roman" w:hAnsi="Garamond" w:cs="Times New Roman"/>
          <w:sz w:val="18"/>
          <w:szCs w:val="24"/>
        </w:rPr>
      </w:pPr>
      <w:r w:rsidRPr="0093013F">
        <w:rPr>
          <w:rFonts w:ascii="Garamond" w:eastAsia="Times New Roman" w:hAnsi="Garamond" w:cs="Times New Roman"/>
          <w:sz w:val="18"/>
          <w:szCs w:val="24"/>
        </w:rPr>
        <w:t>Low (</w:t>
      </w:r>
      <w:proofErr w:type="gramStart"/>
      <w:r w:rsidRPr="0093013F">
        <w:rPr>
          <w:rFonts w:ascii="Garamond" w:eastAsia="Times New Roman" w:hAnsi="Garamond" w:cs="Times New Roman"/>
          <w:sz w:val="18"/>
          <w:szCs w:val="24"/>
        </w:rPr>
        <w:t xml:space="preserve">seldom)   </w:t>
      </w:r>
      <w:proofErr w:type="gramEnd"/>
      <w:r w:rsidRPr="0093013F">
        <w:rPr>
          <w:rFonts w:ascii="Garamond" w:eastAsia="Times New Roman" w:hAnsi="Garamond" w:cs="Times New Roman"/>
          <w:sz w:val="18"/>
          <w:szCs w:val="24"/>
        </w:rPr>
        <w:t xml:space="preserve">                               1. Slight (off work for up to 3 </w:t>
      </w:r>
      <w:proofErr w:type="gramStart"/>
      <w:r w:rsidRPr="0093013F">
        <w:rPr>
          <w:rFonts w:ascii="Garamond" w:eastAsia="Times New Roman" w:hAnsi="Garamond" w:cs="Times New Roman"/>
          <w:sz w:val="18"/>
          <w:szCs w:val="24"/>
        </w:rPr>
        <w:t xml:space="preserve">days)   </w:t>
      </w:r>
      <w:proofErr w:type="gramEnd"/>
      <w:r w:rsidRPr="0093013F">
        <w:rPr>
          <w:rFonts w:ascii="Garamond" w:eastAsia="Times New Roman" w:hAnsi="Garamond" w:cs="Times New Roman"/>
          <w:sz w:val="18"/>
          <w:szCs w:val="24"/>
        </w:rPr>
        <w:t xml:space="preserve">               1                          no action</w:t>
      </w:r>
    </w:p>
    <w:p w14:paraId="46E88955" w14:textId="77777777" w:rsidR="0093013F" w:rsidRPr="0093013F" w:rsidRDefault="0093013F" w:rsidP="0093013F">
      <w:pPr>
        <w:numPr>
          <w:ilvl w:val="0"/>
          <w:numId w:val="10"/>
        </w:numPr>
        <w:tabs>
          <w:tab w:val="num" w:pos="360"/>
        </w:tabs>
        <w:spacing w:after="0" w:line="240" w:lineRule="auto"/>
        <w:ind w:left="360"/>
        <w:jc w:val="both"/>
        <w:rPr>
          <w:rFonts w:ascii="Garamond" w:eastAsia="Times New Roman" w:hAnsi="Garamond" w:cs="Times New Roman"/>
          <w:sz w:val="18"/>
          <w:szCs w:val="24"/>
        </w:rPr>
      </w:pPr>
      <w:r w:rsidRPr="0093013F">
        <w:rPr>
          <w:rFonts w:ascii="Garamond" w:eastAsia="Times New Roman" w:hAnsi="Garamond" w:cs="Times New Roman"/>
          <w:sz w:val="18"/>
          <w:szCs w:val="24"/>
        </w:rPr>
        <w:t>Medium (</w:t>
      </w:r>
      <w:proofErr w:type="gramStart"/>
      <w:r w:rsidRPr="0093013F">
        <w:rPr>
          <w:rFonts w:ascii="Garamond" w:eastAsia="Times New Roman" w:hAnsi="Garamond" w:cs="Times New Roman"/>
          <w:sz w:val="18"/>
          <w:szCs w:val="24"/>
        </w:rPr>
        <w:t xml:space="preserve">frequently)   </w:t>
      </w:r>
      <w:proofErr w:type="gramEnd"/>
      <w:r w:rsidRPr="0093013F">
        <w:rPr>
          <w:rFonts w:ascii="Garamond" w:eastAsia="Times New Roman" w:hAnsi="Garamond" w:cs="Times New Roman"/>
          <w:sz w:val="18"/>
          <w:szCs w:val="24"/>
        </w:rPr>
        <w:t xml:space="preserve">                     2. Serious (off work for more than 3 </w:t>
      </w:r>
      <w:proofErr w:type="gramStart"/>
      <w:r w:rsidRPr="0093013F">
        <w:rPr>
          <w:rFonts w:ascii="Garamond" w:eastAsia="Times New Roman" w:hAnsi="Garamond" w:cs="Times New Roman"/>
          <w:sz w:val="18"/>
          <w:szCs w:val="24"/>
        </w:rPr>
        <w:t xml:space="preserve">days)   </w:t>
      </w:r>
      <w:proofErr w:type="gramEnd"/>
      <w:r w:rsidRPr="0093013F">
        <w:rPr>
          <w:rFonts w:ascii="Garamond" w:eastAsia="Times New Roman" w:hAnsi="Garamond" w:cs="Times New Roman"/>
          <w:sz w:val="18"/>
          <w:szCs w:val="24"/>
        </w:rPr>
        <w:t xml:space="preserve">    2                          low priority action</w:t>
      </w:r>
    </w:p>
    <w:p w14:paraId="61E960E3" w14:textId="77777777" w:rsidR="0093013F" w:rsidRPr="0093013F" w:rsidRDefault="0093013F" w:rsidP="0093013F">
      <w:pPr>
        <w:numPr>
          <w:ilvl w:val="0"/>
          <w:numId w:val="10"/>
        </w:numPr>
        <w:tabs>
          <w:tab w:val="num" w:pos="360"/>
        </w:tabs>
        <w:spacing w:after="0" w:line="240" w:lineRule="auto"/>
        <w:ind w:left="360"/>
        <w:jc w:val="both"/>
        <w:rPr>
          <w:rFonts w:ascii="Garamond" w:eastAsia="Times New Roman" w:hAnsi="Garamond" w:cs="Times New Roman"/>
          <w:sz w:val="18"/>
          <w:szCs w:val="24"/>
        </w:rPr>
      </w:pPr>
      <w:r w:rsidRPr="0093013F">
        <w:rPr>
          <w:rFonts w:ascii="Garamond" w:eastAsia="Times New Roman" w:hAnsi="Garamond" w:cs="Times New Roman"/>
          <w:sz w:val="18"/>
          <w:szCs w:val="24"/>
        </w:rPr>
        <w:t xml:space="preserve">High (certain or near </w:t>
      </w:r>
      <w:proofErr w:type="gramStart"/>
      <w:r w:rsidRPr="0093013F">
        <w:rPr>
          <w:rFonts w:ascii="Garamond" w:eastAsia="Times New Roman" w:hAnsi="Garamond" w:cs="Times New Roman"/>
          <w:sz w:val="18"/>
          <w:szCs w:val="24"/>
        </w:rPr>
        <w:t xml:space="preserve">certain)   </w:t>
      </w:r>
      <w:proofErr w:type="gramEnd"/>
      <w:r w:rsidRPr="0093013F">
        <w:rPr>
          <w:rFonts w:ascii="Garamond" w:eastAsia="Times New Roman" w:hAnsi="Garamond" w:cs="Times New Roman"/>
          <w:sz w:val="18"/>
          <w:szCs w:val="24"/>
        </w:rPr>
        <w:t xml:space="preserve">        3. Major (death/major </w:t>
      </w:r>
      <w:proofErr w:type="gramStart"/>
      <w:r w:rsidRPr="0093013F">
        <w:rPr>
          <w:rFonts w:ascii="Garamond" w:eastAsia="Times New Roman" w:hAnsi="Garamond" w:cs="Times New Roman"/>
          <w:sz w:val="18"/>
          <w:szCs w:val="24"/>
        </w:rPr>
        <w:t xml:space="preserve">harm)   </w:t>
      </w:r>
      <w:proofErr w:type="gramEnd"/>
      <w:r w:rsidRPr="0093013F">
        <w:rPr>
          <w:rFonts w:ascii="Garamond" w:eastAsia="Times New Roman" w:hAnsi="Garamond" w:cs="Times New Roman"/>
          <w:sz w:val="18"/>
          <w:szCs w:val="24"/>
        </w:rPr>
        <w:t xml:space="preserve">                        3 or 4                   Medium priority action</w:t>
      </w:r>
    </w:p>
    <w:p w14:paraId="5136CA97" w14:textId="77777777" w:rsidR="0093013F" w:rsidRPr="0093013F" w:rsidRDefault="0093013F" w:rsidP="0093013F">
      <w:pPr>
        <w:spacing w:after="0" w:line="240" w:lineRule="auto"/>
        <w:jc w:val="both"/>
        <w:rPr>
          <w:rFonts w:ascii="Garamond" w:eastAsia="Times New Roman" w:hAnsi="Garamond" w:cs="Times New Roman"/>
          <w:sz w:val="18"/>
          <w:szCs w:val="24"/>
        </w:rPr>
      </w:pPr>
      <w:r w:rsidRPr="0093013F">
        <w:rPr>
          <w:rFonts w:ascii="Garamond" w:eastAsia="Times New Roman" w:hAnsi="Garamond" w:cs="Times New Roman"/>
          <w:sz w:val="18"/>
          <w:szCs w:val="24"/>
        </w:rPr>
        <w:t xml:space="preserve">                                                                                                                                      6                          High priority action</w:t>
      </w:r>
    </w:p>
    <w:p w14:paraId="3E06F2CC" w14:textId="77777777" w:rsidR="0093013F" w:rsidRPr="0093013F" w:rsidRDefault="0093013F" w:rsidP="0093013F">
      <w:pPr>
        <w:spacing w:after="0" w:line="240" w:lineRule="auto"/>
        <w:jc w:val="both"/>
        <w:rPr>
          <w:rFonts w:ascii="Garamond" w:eastAsia="Times New Roman" w:hAnsi="Garamond" w:cs="Times New Roman"/>
          <w:sz w:val="18"/>
          <w:szCs w:val="24"/>
        </w:rPr>
      </w:pPr>
      <w:r w:rsidRPr="0093013F">
        <w:rPr>
          <w:rFonts w:ascii="Garamond" w:eastAsia="Times New Roman" w:hAnsi="Garamond" w:cs="Times New Roman"/>
          <w:sz w:val="18"/>
          <w:szCs w:val="24"/>
        </w:rPr>
        <w:t xml:space="preserve">                                                                                                                                      9                          Urgent </w:t>
      </w:r>
      <w:proofErr w:type="gramStart"/>
      <w:r w:rsidRPr="0093013F">
        <w:rPr>
          <w:rFonts w:ascii="Garamond" w:eastAsia="Times New Roman" w:hAnsi="Garamond" w:cs="Times New Roman"/>
          <w:sz w:val="18"/>
          <w:szCs w:val="24"/>
        </w:rPr>
        <w:t>action</w:t>
      </w:r>
      <w:proofErr w:type="gramEnd"/>
      <w:r w:rsidRPr="0093013F">
        <w:rPr>
          <w:rFonts w:ascii="Garamond" w:eastAsia="Times New Roman" w:hAnsi="Garamond" w:cs="Times New Roman"/>
          <w:sz w:val="18"/>
          <w:szCs w:val="24"/>
        </w:rPr>
        <w:t xml:space="preserve"> (!)</w:t>
      </w:r>
    </w:p>
    <w:p w14:paraId="2B9D6430" w14:textId="77777777" w:rsidR="0093013F" w:rsidRPr="0093013F" w:rsidRDefault="0093013F" w:rsidP="0093013F">
      <w:pPr>
        <w:spacing w:after="0" w:line="240" w:lineRule="auto"/>
        <w:rPr>
          <w:rFonts w:ascii="Garamond" w:eastAsia="Times New Roman" w:hAnsi="Garamond" w:cs="Times New Roman"/>
          <w:sz w:val="18"/>
          <w:szCs w:val="24"/>
        </w:rPr>
      </w:pPr>
    </w:p>
    <w:tbl>
      <w:tblPr>
        <w:tblW w:w="14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647"/>
        <w:gridCol w:w="2298"/>
        <w:gridCol w:w="2056"/>
        <w:gridCol w:w="1334"/>
        <w:gridCol w:w="1091"/>
        <w:gridCol w:w="1087"/>
        <w:gridCol w:w="1203"/>
        <w:gridCol w:w="2592"/>
      </w:tblGrid>
      <w:tr w:rsidR="0093013F" w:rsidRPr="0093013F" w14:paraId="719072B7" w14:textId="77777777" w:rsidTr="0093013F">
        <w:trPr>
          <w:trHeight w:val="576"/>
        </w:trPr>
        <w:tc>
          <w:tcPr>
            <w:tcW w:w="1651" w:type="dxa"/>
            <w:shd w:val="clear" w:color="auto" w:fill="auto"/>
          </w:tcPr>
          <w:p w14:paraId="50194460"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b/>
                <w:sz w:val="18"/>
                <w:szCs w:val="24"/>
                <w:lang w:val="en-US"/>
              </w:rPr>
            </w:pPr>
            <w:r w:rsidRPr="0093013F">
              <w:rPr>
                <w:rFonts w:ascii="Garamond" w:eastAsia="Times New Roman" w:hAnsi="Garamond" w:cs="Times New Roman"/>
                <w:b/>
                <w:sz w:val="18"/>
                <w:szCs w:val="24"/>
                <w:lang w:val="en-US"/>
              </w:rPr>
              <w:t>Hazard</w:t>
            </w:r>
          </w:p>
        </w:tc>
        <w:tc>
          <w:tcPr>
            <w:tcW w:w="1647" w:type="dxa"/>
            <w:shd w:val="clear" w:color="auto" w:fill="auto"/>
          </w:tcPr>
          <w:p w14:paraId="746106E4"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b/>
                <w:sz w:val="18"/>
                <w:szCs w:val="24"/>
                <w:lang w:val="en-US"/>
              </w:rPr>
            </w:pPr>
            <w:r w:rsidRPr="0093013F">
              <w:rPr>
                <w:rFonts w:ascii="Garamond" w:eastAsia="Times New Roman" w:hAnsi="Garamond" w:cs="Times New Roman"/>
                <w:b/>
                <w:sz w:val="18"/>
                <w:szCs w:val="24"/>
                <w:lang w:val="en-US"/>
              </w:rPr>
              <w:t>Harm</w:t>
            </w:r>
          </w:p>
        </w:tc>
        <w:tc>
          <w:tcPr>
            <w:tcW w:w="2298" w:type="dxa"/>
            <w:shd w:val="clear" w:color="auto" w:fill="auto"/>
          </w:tcPr>
          <w:p w14:paraId="495247DF"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b/>
                <w:sz w:val="18"/>
                <w:szCs w:val="24"/>
                <w:lang w:val="en-US"/>
              </w:rPr>
            </w:pPr>
            <w:r w:rsidRPr="0093013F">
              <w:rPr>
                <w:rFonts w:ascii="Garamond" w:eastAsia="Times New Roman" w:hAnsi="Garamond" w:cs="Times New Roman"/>
                <w:b/>
                <w:sz w:val="18"/>
                <w:szCs w:val="24"/>
                <w:lang w:val="en-US"/>
              </w:rPr>
              <w:t>Cause/circumstance</w:t>
            </w:r>
          </w:p>
        </w:tc>
        <w:tc>
          <w:tcPr>
            <w:tcW w:w="2056" w:type="dxa"/>
            <w:shd w:val="clear" w:color="auto" w:fill="auto"/>
          </w:tcPr>
          <w:p w14:paraId="749C1757"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b/>
                <w:sz w:val="18"/>
                <w:szCs w:val="24"/>
                <w:lang w:val="en-US"/>
              </w:rPr>
            </w:pPr>
            <w:r w:rsidRPr="0093013F">
              <w:rPr>
                <w:rFonts w:ascii="Garamond" w:eastAsia="Times New Roman" w:hAnsi="Garamond" w:cs="Times New Roman"/>
                <w:b/>
                <w:sz w:val="18"/>
                <w:szCs w:val="24"/>
                <w:lang w:val="en-US"/>
              </w:rPr>
              <w:t>Precautions</w:t>
            </w:r>
          </w:p>
        </w:tc>
        <w:tc>
          <w:tcPr>
            <w:tcW w:w="1334" w:type="dxa"/>
            <w:shd w:val="clear" w:color="auto" w:fill="auto"/>
          </w:tcPr>
          <w:p w14:paraId="233862F0"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b/>
                <w:sz w:val="18"/>
                <w:szCs w:val="24"/>
                <w:lang w:val="en-US"/>
              </w:rPr>
            </w:pPr>
            <w:r w:rsidRPr="0093013F">
              <w:rPr>
                <w:rFonts w:ascii="Garamond" w:eastAsia="Times New Roman" w:hAnsi="Garamond" w:cs="Times New Roman"/>
                <w:b/>
                <w:sz w:val="18"/>
                <w:szCs w:val="24"/>
                <w:lang w:val="en-US"/>
              </w:rPr>
              <w:t>Likelihood</w:t>
            </w:r>
          </w:p>
        </w:tc>
        <w:tc>
          <w:tcPr>
            <w:tcW w:w="1091" w:type="dxa"/>
            <w:shd w:val="clear" w:color="auto" w:fill="auto"/>
          </w:tcPr>
          <w:p w14:paraId="45384E41"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b/>
                <w:sz w:val="18"/>
                <w:szCs w:val="24"/>
                <w:lang w:val="en-US"/>
              </w:rPr>
            </w:pPr>
            <w:r w:rsidRPr="0093013F">
              <w:rPr>
                <w:rFonts w:ascii="Garamond" w:eastAsia="Times New Roman" w:hAnsi="Garamond" w:cs="Times New Roman"/>
                <w:b/>
                <w:sz w:val="18"/>
                <w:szCs w:val="24"/>
                <w:lang w:val="en-US"/>
              </w:rPr>
              <w:t>Severity</w:t>
            </w:r>
          </w:p>
        </w:tc>
        <w:tc>
          <w:tcPr>
            <w:tcW w:w="1087" w:type="dxa"/>
            <w:shd w:val="clear" w:color="auto" w:fill="auto"/>
          </w:tcPr>
          <w:p w14:paraId="1C1EEEE1"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b/>
                <w:sz w:val="18"/>
                <w:szCs w:val="24"/>
                <w:lang w:val="en-US"/>
              </w:rPr>
            </w:pPr>
            <w:r w:rsidRPr="0093013F">
              <w:rPr>
                <w:rFonts w:ascii="Garamond" w:eastAsia="Times New Roman" w:hAnsi="Garamond" w:cs="Times New Roman"/>
                <w:b/>
                <w:sz w:val="18"/>
                <w:szCs w:val="24"/>
                <w:lang w:val="en-US"/>
              </w:rPr>
              <w:t>Risk rating</w:t>
            </w:r>
          </w:p>
        </w:tc>
        <w:tc>
          <w:tcPr>
            <w:tcW w:w="1203" w:type="dxa"/>
            <w:shd w:val="clear" w:color="auto" w:fill="auto"/>
          </w:tcPr>
          <w:p w14:paraId="69BEEA5A"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b/>
                <w:sz w:val="18"/>
                <w:szCs w:val="24"/>
                <w:lang w:val="en-US"/>
              </w:rPr>
            </w:pPr>
            <w:r w:rsidRPr="0093013F">
              <w:rPr>
                <w:rFonts w:ascii="Garamond" w:eastAsia="Times New Roman" w:hAnsi="Garamond" w:cs="Times New Roman"/>
                <w:b/>
                <w:sz w:val="18"/>
                <w:szCs w:val="24"/>
                <w:lang w:val="en-US"/>
              </w:rPr>
              <w:t xml:space="preserve">Priority </w:t>
            </w:r>
          </w:p>
        </w:tc>
        <w:tc>
          <w:tcPr>
            <w:tcW w:w="2592" w:type="dxa"/>
            <w:shd w:val="clear" w:color="auto" w:fill="auto"/>
          </w:tcPr>
          <w:p w14:paraId="5C317CE0"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b/>
                <w:sz w:val="18"/>
                <w:szCs w:val="24"/>
                <w:lang w:val="en-US"/>
              </w:rPr>
            </w:pPr>
            <w:r w:rsidRPr="0093013F">
              <w:rPr>
                <w:rFonts w:ascii="Garamond" w:eastAsia="Times New Roman" w:hAnsi="Garamond" w:cs="Times New Roman"/>
                <w:b/>
                <w:sz w:val="18"/>
                <w:szCs w:val="24"/>
                <w:lang w:val="en-US"/>
              </w:rPr>
              <w:t xml:space="preserve">Action required </w:t>
            </w:r>
          </w:p>
        </w:tc>
      </w:tr>
      <w:tr w:rsidR="0093013F" w:rsidRPr="0093013F" w14:paraId="7B6D6EE5" w14:textId="77777777" w:rsidTr="0093013F">
        <w:trPr>
          <w:trHeight w:val="1053"/>
        </w:trPr>
        <w:tc>
          <w:tcPr>
            <w:tcW w:w="1651" w:type="dxa"/>
            <w:shd w:val="clear" w:color="auto" w:fill="auto"/>
          </w:tcPr>
          <w:p w14:paraId="4D8DD269" w14:textId="77777777" w:rsidR="0093013F" w:rsidRPr="0093013F" w:rsidRDefault="0093013F" w:rsidP="0093013F">
            <w:pPr>
              <w:overflowPunct w:val="0"/>
              <w:autoSpaceDE w:val="0"/>
              <w:autoSpaceDN w:val="0"/>
              <w:adjustRightInd w:val="0"/>
              <w:spacing w:after="0" w:line="240" w:lineRule="auto"/>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Wet floors</w:t>
            </w:r>
            <w:r w:rsidRPr="0093013F">
              <w:rPr>
                <w:rFonts w:ascii="Garamond" w:eastAsia="Times New Roman" w:hAnsi="Garamond" w:cs="Times New Roman"/>
                <w:sz w:val="20"/>
                <w:szCs w:val="20"/>
              </w:rPr>
              <w:tab/>
            </w:r>
          </w:p>
        </w:tc>
        <w:tc>
          <w:tcPr>
            <w:tcW w:w="1647" w:type="dxa"/>
            <w:shd w:val="clear" w:color="auto" w:fill="auto"/>
          </w:tcPr>
          <w:p w14:paraId="54CDF0C4"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Bodily injuries</w:t>
            </w:r>
          </w:p>
        </w:tc>
        <w:tc>
          <w:tcPr>
            <w:tcW w:w="2298" w:type="dxa"/>
            <w:shd w:val="clear" w:color="auto" w:fill="auto"/>
          </w:tcPr>
          <w:p w14:paraId="7B9A7B3F"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Floors being wet</w:t>
            </w:r>
          </w:p>
        </w:tc>
        <w:tc>
          <w:tcPr>
            <w:tcW w:w="2056" w:type="dxa"/>
            <w:shd w:val="clear" w:color="auto" w:fill="auto"/>
          </w:tcPr>
          <w:p w14:paraId="70771D3D"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Wet floor signs to be used when floors are being cleaned or wet</w:t>
            </w:r>
          </w:p>
        </w:tc>
        <w:tc>
          <w:tcPr>
            <w:tcW w:w="1334" w:type="dxa"/>
            <w:shd w:val="clear" w:color="auto" w:fill="auto"/>
          </w:tcPr>
          <w:p w14:paraId="24A9A905"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2</w:t>
            </w:r>
          </w:p>
        </w:tc>
        <w:tc>
          <w:tcPr>
            <w:tcW w:w="1091" w:type="dxa"/>
            <w:shd w:val="clear" w:color="auto" w:fill="auto"/>
          </w:tcPr>
          <w:p w14:paraId="1BC5E209"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2</w:t>
            </w:r>
          </w:p>
        </w:tc>
        <w:tc>
          <w:tcPr>
            <w:tcW w:w="1087" w:type="dxa"/>
            <w:shd w:val="clear" w:color="auto" w:fill="auto"/>
          </w:tcPr>
          <w:p w14:paraId="117D361C"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4</w:t>
            </w:r>
          </w:p>
        </w:tc>
        <w:tc>
          <w:tcPr>
            <w:tcW w:w="1203" w:type="dxa"/>
            <w:shd w:val="clear" w:color="auto" w:fill="auto"/>
          </w:tcPr>
          <w:p w14:paraId="0B91848D"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 xml:space="preserve">Med </w:t>
            </w:r>
          </w:p>
        </w:tc>
        <w:tc>
          <w:tcPr>
            <w:tcW w:w="2592" w:type="dxa"/>
            <w:shd w:val="clear" w:color="auto" w:fill="auto"/>
          </w:tcPr>
          <w:p w14:paraId="6896C76C"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 xml:space="preserve">Make sure wet floor signs are available </w:t>
            </w:r>
          </w:p>
        </w:tc>
      </w:tr>
      <w:tr w:rsidR="0093013F" w:rsidRPr="0093013F" w14:paraId="6466621A" w14:textId="77777777" w:rsidTr="0093013F">
        <w:trPr>
          <w:trHeight w:val="1053"/>
        </w:trPr>
        <w:tc>
          <w:tcPr>
            <w:tcW w:w="1651" w:type="dxa"/>
            <w:shd w:val="clear" w:color="auto" w:fill="auto"/>
          </w:tcPr>
          <w:p w14:paraId="30444047"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Loose mats</w:t>
            </w:r>
          </w:p>
        </w:tc>
        <w:tc>
          <w:tcPr>
            <w:tcW w:w="1647" w:type="dxa"/>
            <w:shd w:val="clear" w:color="auto" w:fill="auto"/>
          </w:tcPr>
          <w:p w14:paraId="4562ABA6"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Bodily injuries</w:t>
            </w:r>
          </w:p>
        </w:tc>
        <w:tc>
          <w:tcPr>
            <w:tcW w:w="2298" w:type="dxa"/>
            <w:shd w:val="clear" w:color="auto" w:fill="auto"/>
          </w:tcPr>
          <w:p w14:paraId="755FE08F"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Mats being loose broken and unclean</w:t>
            </w:r>
          </w:p>
        </w:tc>
        <w:tc>
          <w:tcPr>
            <w:tcW w:w="2056" w:type="dxa"/>
            <w:shd w:val="clear" w:color="auto" w:fill="auto"/>
          </w:tcPr>
          <w:p w14:paraId="7A36C54F" w14:textId="77777777" w:rsidR="0093013F" w:rsidRPr="0093013F" w:rsidRDefault="0093013F" w:rsidP="0093013F">
            <w:pPr>
              <w:overflowPunct w:val="0"/>
              <w:autoSpaceDE w:val="0"/>
              <w:autoSpaceDN w:val="0"/>
              <w:adjustRightInd w:val="0"/>
              <w:spacing w:after="0" w:line="240" w:lineRule="auto"/>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Mats to be checked and cleaned regularly</w:t>
            </w:r>
          </w:p>
        </w:tc>
        <w:tc>
          <w:tcPr>
            <w:tcW w:w="1334" w:type="dxa"/>
            <w:shd w:val="clear" w:color="auto" w:fill="auto"/>
          </w:tcPr>
          <w:p w14:paraId="223C4F2D"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2</w:t>
            </w:r>
          </w:p>
        </w:tc>
        <w:tc>
          <w:tcPr>
            <w:tcW w:w="1091" w:type="dxa"/>
            <w:shd w:val="clear" w:color="auto" w:fill="auto"/>
          </w:tcPr>
          <w:p w14:paraId="7EB64557"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2</w:t>
            </w:r>
          </w:p>
        </w:tc>
        <w:tc>
          <w:tcPr>
            <w:tcW w:w="1087" w:type="dxa"/>
            <w:shd w:val="clear" w:color="auto" w:fill="auto"/>
          </w:tcPr>
          <w:p w14:paraId="318F0C33"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4</w:t>
            </w:r>
          </w:p>
        </w:tc>
        <w:tc>
          <w:tcPr>
            <w:tcW w:w="1203" w:type="dxa"/>
            <w:shd w:val="clear" w:color="auto" w:fill="auto"/>
          </w:tcPr>
          <w:p w14:paraId="57D3C217"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Med</w:t>
            </w:r>
          </w:p>
        </w:tc>
        <w:tc>
          <w:tcPr>
            <w:tcW w:w="2592" w:type="dxa"/>
            <w:shd w:val="clear" w:color="auto" w:fill="auto"/>
          </w:tcPr>
          <w:p w14:paraId="71C9C3B8"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Staff to be vigilant</w:t>
            </w:r>
          </w:p>
        </w:tc>
      </w:tr>
      <w:tr w:rsidR="0093013F" w:rsidRPr="0093013F" w14:paraId="3D5D8E7A" w14:textId="77777777" w:rsidTr="0093013F">
        <w:trPr>
          <w:trHeight w:val="1053"/>
        </w:trPr>
        <w:tc>
          <w:tcPr>
            <w:tcW w:w="1651" w:type="dxa"/>
            <w:shd w:val="clear" w:color="auto" w:fill="auto"/>
          </w:tcPr>
          <w:p w14:paraId="46CE6DD1"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Uneven surfaces</w:t>
            </w:r>
          </w:p>
        </w:tc>
        <w:tc>
          <w:tcPr>
            <w:tcW w:w="1647" w:type="dxa"/>
            <w:shd w:val="clear" w:color="auto" w:fill="auto"/>
          </w:tcPr>
          <w:p w14:paraId="7857B3C1"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Bodily injuries</w:t>
            </w:r>
          </w:p>
        </w:tc>
        <w:tc>
          <w:tcPr>
            <w:tcW w:w="2298" w:type="dxa"/>
            <w:shd w:val="clear" w:color="auto" w:fill="auto"/>
          </w:tcPr>
          <w:p w14:paraId="5797E23B"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 xml:space="preserve">Uneven ground cracked floors </w:t>
            </w:r>
            <w:proofErr w:type="spellStart"/>
            <w:r w:rsidRPr="0093013F">
              <w:rPr>
                <w:rFonts w:ascii="Garamond" w:eastAsia="Times New Roman" w:hAnsi="Garamond" w:cs="Times New Roman"/>
                <w:sz w:val="20"/>
                <w:szCs w:val="20"/>
              </w:rPr>
              <w:t>build up</w:t>
            </w:r>
            <w:proofErr w:type="spellEnd"/>
            <w:r w:rsidRPr="0093013F">
              <w:rPr>
                <w:rFonts w:ascii="Garamond" w:eastAsia="Times New Roman" w:hAnsi="Garamond" w:cs="Times New Roman"/>
                <w:sz w:val="20"/>
                <w:szCs w:val="20"/>
              </w:rPr>
              <w:t xml:space="preserve"> of obstructions</w:t>
            </w:r>
          </w:p>
        </w:tc>
        <w:tc>
          <w:tcPr>
            <w:tcW w:w="2056" w:type="dxa"/>
            <w:shd w:val="clear" w:color="auto" w:fill="auto"/>
          </w:tcPr>
          <w:p w14:paraId="78CED9A8"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 xml:space="preserve">Grounds to be checked regularly and dealt with if appropriate </w:t>
            </w:r>
          </w:p>
        </w:tc>
        <w:tc>
          <w:tcPr>
            <w:tcW w:w="1334" w:type="dxa"/>
            <w:shd w:val="clear" w:color="auto" w:fill="auto"/>
          </w:tcPr>
          <w:p w14:paraId="3280F546"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2</w:t>
            </w:r>
          </w:p>
        </w:tc>
        <w:tc>
          <w:tcPr>
            <w:tcW w:w="1091" w:type="dxa"/>
            <w:shd w:val="clear" w:color="auto" w:fill="auto"/>
          </w:tcPr>
          <w:p w14:paraId="184E3FFF"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2</w:t>
            </w:r>
          </w:p>
        </w:tc>
        <w:tc>
          <w:tcPr>
            <w:tcW w:w="1087" w:type="dxa"/>
            <w:shd w:val="clear" w:color="auto" w:fill="auto"/>
          </w:tcPr>
          <w:p w14:paraId="0CF9CAA5"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4</w:t>
            </w:r>
          </w:p>
        </w:tc>
        <w:tc>
          <w:tcPr>
            <w:tcW w:w="1203" w:type="dxa"/>
            <w:shd w:val="clear" w:color="auto" w:fill="auto"/>
          </w:tcPr>
          <w:p w14:paraId="65DFC779"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Med</w:t>
            </w:r>
          </w:p>
        </w:tc>
        <w:tc>
          <w:tcPr>
            <w:tcW w:w="2592" w:type="dxa"/>
            <w:shd w:val="clear" w:color="auto" w:fill="auto"/>
          </w:tcPr>
          <w:p w14:paraId="54F45B40"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Staff to be vigilant</w:t>
            </w:r>
          </w:p>
        </w:tc>
      </w:tr>
      <w:tr w:rsidR="0093013F" w:rsidRPr="0093013F" w14:paraId="4C76E7C7" w14:textId="77777777" w:rsidTr="0093013F">
        <w:trPr>
          <w:trHeight w:val="1120"/>
        </w:trPr>
        <w:tc>
          <w:tcPr>
            <w:tcW w:w="1651" w:type="dxa"/>
            <w:shd w:val="clear" w:color="auto" w:fill="auto"/>
          </w:tcPr>
          <w:p w14:paraId="492FAB32" w14:textId="77777777" w:rsidR="0093013F" w:rsidRPr="0093013F" w:rsidRDefault="0093013F" w:rsidP="0093013F">
            <w:pPr>
              <w:overflowPunct w:val="0"/>
              <w:autoSpaceDE w:val="0"/>
              <w:autoSpaceDN w:val="0"/>
              <w:adjustRightInd w:val="0"/>
              <w:spacing w:after="0" w:line="240" w:lineRule="auto"/>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lastRenderedPageBreak/>
              <w:t xml:space="preserve">Structures not obvious during </w:t>
            </w:r>
            <w:proofErr w:type="gramStart"/>
            <w:r w:rsidRPr="0093013F">
              <w:rPr>
                <w:rFonts w:ascii="Garamond" w:eastAsia="Times New Roman" w:hAnsi="Garamond" w:cs="Times New Roman"/>
                <w:sz w:val="20"/>
                <w:szCs w:val="20"/>
              </w:rPr>
              <w:t>night time</w:t>
            </w:r>
            <w:proofErr w:type="gramEnd"/>
            <w:r w:rsidRPr="0093013F">
              <w:rPr>
                <w:rFonts w:ascii="Garamond" w:eastAsia="Times New Roman" w:hAnsi="Garamond" w:cs="Times New Roman"/>
                <w:sz w:val="20"/>
                <w:szCs w:val="20"/>
              </w:rPr>
              <w:t xml:space="preserve"> and poor light</w:t>
            </w:r>
          </w:p>
          <w:p w14:paraId="44C784F1"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p>
          <w:p w14:paraId="3543DAFB"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p>
          <w:p w14:paraId="0734A953"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p>
        </w:tc>
        <w:tc>
          <w:tcPr>
            <w:tcW w:w="1647" w:type="dxa"/>
            <w:shd w:val="clear" w:color="auto" w:fill="auto"/>
          </w:tcPr>
          <w:p w14:paraId="0A509C56"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 xml:space="preserve">Bodily injuries </w:t>
            </w:r>
          </w:p>
        </w:tc>
        <w:tc>
          <w:tcPr>
            <w:tcW w:w="2298" w:type="dxa"/>
            <w:shd w:val="clear" w:color="auto" w:fill="auto"/>
          </w:tcPr>
          <w:p w14:paraId="518A5826"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 xml:space="preserve">Equipment not obvious during </w:t>
            </w:r>
            <w:proofErr w:type="gramStart"/>
            <w:r w:rsidRPr="0093013F">
              <w:rPr>
                <w:rFonts w:ascii="Garamond" w:eastAsia="Times New Roman" w:hAnsi="Garamond" w:cs="Times New Roman"/>
                <w:sz w:val="20"/>
                <w:szCs w:val="20"/>
              </w:rPr>
              <w:t>night time</w:t>
            </w:r>
            <w:proofErr w:type="gramEnd"/>
            <w:r w:rsidRPr="0093013F">
              <w:rPr>
                <w:rFonts w:ascii="Garamond" w:eastAsia="Times New Roman" w:hAnsi="Garamond" w:cs="Times New Roman"/>
                <w:sz w:val="20"/>
                <w:szCs w:val="20"/>
              </w:rPr>
              <w:t xml:space="preserve"> and poor light</w:t>
            </w:r>
          </w:p>
        </w:tc>
        <w:tc>
          <w:tcPr>
            <w:tcW w:w="2056" w:type="dxa"/>
            <w:shd w:val="clear" w:color="auto" w:fill="auto"/>
          </w:tcPr>
          <w:p w14:paraId="43647987" w14:textId="77777777" w:rsidR="0093013F" w:rsidRPr="0093013F" w:rsidRDefault="0093013F" w:rsidP="0093013F">
            <w:pPr>
              <w:overflowPunct w:val="0"/>
              <w:autoSpaceDE w:val="0"/>
              <w:autoSpaceDN w:val="0"/>
              <w:adjustRightInd w:val="0"/>
              <w:spacing w:after="0" w:line="240" w:lineRule="auto"/>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 xml:space="preserve">Ensure all structures and </w:t>
            </w:r>
            <w:proofErr w:type="spellStart"/>
            <w:r w:rsidRPr="0093013F">
              <w:rPr>
                <w:rFonts w:ascii="Garamond" w:eastAsia="Times New Roman" w:hAnsi="Garamond" w:cs="Times New Roman"/>
                <w:sz w:val="20"/>
                <w:szCs w:val="20"/>
              </w:rPr>
              <w:t>well marked</w:t>
            </w:r>
            <w:proofErr w:type="spellEnd"/>
            <w:r w:rsidRPr="0093013F">
              <w:rPr>
                <w:rFonts w:ascii="Garamond" w:eastAsia="Times New Roman" w:hAnsi="Garamond" w:cs="Times New Roman"/>
                <w:sz w:val="20"/>
                <w:szCs w:val="20"/>
              </w:rPr>
              <w:t xml:space="preserve"> and roped off (if appropriate) and security lights are operational </w:t>
            </w:r>
          </w:p>
        </w:tc>
        <w:tc>
          <w:tcPr>
            <w:tcW w:w="1334" w:type="dxa"/>
            <w:shd w:val="clear" w:color="auto" w:fill="auto"/>
          </w:tcPr>
          <w:p w14:paraId="00971414"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2</w:t>
            </w:r>
          </w:p>
        </w:tc>
        <w:tc>
          <w:tcPr>
            <w:tcW w:w="1091" w:type="dxa"/>
            <w:shd w:val="clear" w:color="auto" w:fill="auto"/>
          </w:tcPr>
          <w:p w14:paraId="3EE9E32F"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2</w:t>
            </w:r>
          </w:p>
        </w:tc>
        <w:tc>
          <w:tcPr>
            <w:tcW w:w="1087" w:type="dxa"/>
            <w:shd w:val="clear" w:color="auto" w:fill="auto"/>
          </w:tcPr>
          <w:p w14:paraId="2DBD6A74"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4</w:t>
            </w:r>
          </w:p>
        </w:tc>
        <w:tc>
          <w:tcPr>
            <w:tcW w:w="1203" w:type="dxa"/>
            <w:shd w:val="clear" w:color="auto" w:fill="auto"/>
          </w:tcPr>
          <w:p w14:paraId="56A9A40E"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Med</w:t>
            </w:r>
          </w:p>
        </w:tc>
        <w:tc>
          <w:tcPr>
            <w:tcW w:w="2592" w:type="dxa"/>
            <w:shd w:val="clear" w:color="auto" w:fill="auto"/>
          </w:tcPr>
          <w:p w14:paraId="4507849A"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Lights ropes and safety signs to be checked every 6 months.</w:t>
            </w:r>
          </w:p>
        </w:tc>
      </w:tr>
    </w:tbl>
    <w:p w14:paraId="08A6A359" w14:textId="77777777" w:rsidR="0093013F" w:rsidRPr="0093013F" w:rsidRDefault="0093013F" w:rsidP="0093013F">
      <w:pPr>
        <w:spacing w:after="0" w:line="240" w:lineRule="auto"/>
        <w:rPr>
          <w:rFonts w:ascii="Arial" w:eastAsia="Times New Roman" w:hAnsi="Arial" w:cs="Times New Roman"/>
          <w:sz w:val="18"/>
          <w:szCs w:val="24"/>
        </w:rPr>
      </w:pPr>
    </w:p>
    <w:p w14:paraId="45898823" w14:textId="5EAB93CE" w:rsidR="00890F32" w:rsidRPr="00F57116" w:rsidRDefault="00890F32" w:rsidP="00A63CA3">
      <w:pPr>
        <w:pStyle w:val="ListParagraph"/>
        <w:rPr>
          <w:sz w:val="18"/>
          <w:szCs w:val="18"/>
        </w:rPr>
      </w:pPr>
    </w:p>
    <w:sectPr w:rsidR="00890F32" w:rsidRPr="00F57116" w:rsidSect="00BD3433">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5096" w14:textId="77777777" w:rsidR="00100FED" w:rsidRDefault="00100FED">
      <w:pPr>
        <w:spacing w:after="0" w:line="240" w:lineRule="auto"/>
      </w:pPr>
      <w:r>
        <w:separator/>
      </w:r>
    </w:p>
  </w:endnote>
  <w:endnote w:type="continuationSeparator" w:id="0">
    <w:p w14:paraId="7453CEB9" w14:textId="77777777" w:rsidR="00100FED" w:rsidRDefault="0010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67519"/>
      <w:docPartObj>
        <w:docPartGallery w:val="Page Numbers (Bottom of Page)"/>
        <w:docPartUnique/>
      </w:docPartObj>
    </w:sdtPr>
    <w:sdtEndPr>
      <w:rPr>
        <w:noProof/>
      </w:rPr>
    </w:sdtEndPr>
    <w:sdtContent>
      <w:p w14:paraId="25A19BC6" w14:textId="77777777" w:rsidR="00BF6153" w:rsidRDefault="004439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E1BBD1" w14:textId="77777777" w:rsidR="00BF6153" w:rsidRDefault="00100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4F9E" w14:textId="77777777" w:rsidR="00100FED" w:rsidRDefault="00100FED">
      <w:pPr>
        <w:spacing w:after="0" w:line="240" w:lineRule="auto"/>
      </w:pPr>
      <w:r>
        <w:separator/>
      </w:r>
    </w:p>
  </w:footnote>
  <w:footnote w:type="continuationSeparator" w:id="0">
    <w:p w14:paraId="72C894B5" w14:textId="77777777" w:rsidR="00100FED" w:rsidRDefault="00100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D4199"/>
    <w:multiLevelType w:val="hybridMultilevel"/>
    <w:tmpl w:val="932A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046F9"/>
    <w:multiLevelType w:val="hybridMultilevel"/>
    <w:tmpl w:val="FA9A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82AC0"/>
    <w:multiLevelType w:val="hybridMultilevel"/>
    <w:tmpl w:val="B0E6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D3400"/>
    <w:multiLevelType w:val="hybridMultilevel"/>
    <w:tmpl w:val="3A7C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519D5"/>
    <w:multiLevelType w:val="hybridMultilevel"/>
    <w:tmpl w:val="7E3C5CD4"/>
    <w:lvl w:ilvl="0" w:tplc="8796065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94072C8"/>
    <w:multiLevelType w:val="hybridMultilevel"/>
    <w:tmpl w:val="69B8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03654A"/>
    <w:multiLevelType w:val="hybridMultilevel"/>
    <w:tmpl w:val="73D076FE"/>
    <w:lvl w:ilvl="0" w:tplc="765E98AA">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D050DC"/>
    <w:multiLevelType w:val="hybridMultilevel"/>
    <w:tmpl w:val="B138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D81110"/>
    <w:multiLevelType w:val="hybridMultilevel"/>
    <w:tmpl w:val="983824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5814C03"/>
    <w:multiLevelType w:val="hybridMultilevel"/>
    <w:tmpl w:val="9856A6A0"/>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7"/>
  </w:num>
  <w:num w:numId="7">
    <w:abstractNumId w:val="6"/>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ED"/>
    <w:rsid w:val="00001A1F"/>
    <w:rsid w:val="00091996"/>
    <w:rsid w:val="00100FED"/>
    <w:rsid w:val="001A7888"/>
    <w:rsid w:val="001B4116"/>
    <w:rsid w:val="001E1718"/>
    <w:rsid w:val="0022510C"/>
    <w:rsid w:val="002264EC"/>
    <w:rsid w:val="00285289"/>
    <w:rsid w:val="00334F61"/>
    <w:rsid w:val="0037039A"/>
    <w:rsid w:val="00394672"/>
    <w:rsid w:val="003C550E"/>
    <w:rsid w:val="003F16A5"/>
    <w:rsid w:val="00443973"/>
    <w:rsid w:val="00544B75"/>
    <w:rsid w:val="00620773"/>
    <w:rsid w:val="006D4C22"/>
    <w:rsid w:val="006F0B3C"/>
    <w:rsid w:val="00772BED"/>
    <w:rsid w:val="007B4FC0"/>
    <w:rsid w:val="007B59B9"/>
    <w:rsid w:val="008051AE"/>
    <w:rsid w:val="00890F32"/>
    <w:rsid w:val="008E6F81"/>
    <w:rsid w:val="00911F7E"/>
    <w:rsid w:val="0093013F"/>
    <w:rsid w:val="00964F6B"/>
    <w:rsid w:val="00A63CA3"/>
    <w:rsid w:val="00B109C1"/>
    <w:rsid w:val="00B2461D"/>
    <w:rsid w:val="00BA74BB"/>
    <w:rsid w:val="00C035AE"/>
    <w:rsid w:val="00CB3268"/>
    <w:rsid w:val="00D27545"/>
    <w:rsid w:val="00D4604A"/>
    <w:rsid w:val="00D63E20"/>
    <w:rsid w:val="00E26692"/>
    <w:rsid w:val="00E84B7F"/>
    <w:rsid w:val="00EA4F17"/>
    <w:rsid w:val="00F57116"/>
    <w:rsid w:val="00FA1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F103"/>
  <w15:chartTrackingRefBased/>
  <w15:docId w15:val="{C3965A91-B000-4435-A184-4ECD1350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5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BED"/>
    <w:pPr>
      <w:ind w:left="720"/>
      <w:contextualSpacing/>
    </w:pPr>
  </w:style>
  <w:style w:type="paragraph" w:styleId="Footer">
    <w:name w:val="footer"/>
    <w:basedOn w:val="Normal"/>
    <w:link w:val="FooterChar"/>
    <w:uiPriority w:val="99"/>
    <w:unhideWhenUsed/>
    <w:rsid w:val="00772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BED"/>
  </w:style>
  <w:style w:type="paragraph" w:styleId="NormalIndent">
    <w:name w:val="Normal Indent"/>
    <w:basedOn w:val="Normal"/>
    <w:rsid w:val="00772BED"/>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Garner</dc:creator>
  <cp:keywords/>
  <dc:description/>
  <cp:lastModifiedBy>Tom Garner</cp:lastModifiedBy>
  <cp:revision>2</cp:revision>
  <dcterms:created xsi:type="dcterms:W3CDTF">2022-01-17T13:57:00Z</dcterms:created>
  <dcterms:modified xsi:type="dcterms:W3CDTF">2022-01-17T13:57:00Z</dcterms:modified>
</cp:coreProperties>
</file>